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C7" w:rsidRDefault="002470C7">
      <w:pPr>
        <w:pStyle w:val="BodyText"/>
        <w:spacing w:before="10"/>
        <w:ind w:left="0"/>
        <w:rPr>
          <w:rFonts w:ascii="Times New Roman"/>
          <w:sz w:val="14"/>
        </w:rPr>
      </w:pPr>
      <w:bookmarkStart w:id="0" w:name="_GoBack"/>
      <w:bookmarkEnd w:id="0"/>
    </w:p>
    <w:p w:rsidR="002470C7" w:rsidRDefault="002470C7">
      <w:pPr>
        <w:rPr>
          <w:rFonts w:ascii="Times New Roman"/>
          <w:sz w:val="14"/>
        </w:rPr>
        <w:sectPr w:rsidR="002470C7">
          <w:headerReference w:type="default" r:id="rId8"/>
          <w:footerReference w:type="default" r:id="rId9"/>
          <w:type w:val="continuous"/>
          <w:pgSz w:w="12240" w:h="15840"/>
          <w:pgMar w:top="2300" w:right="1300" w:bottom="1220" w:left="1300" w:header="731" w:footer="1026" w:gutter="0"/>
          <w:pgNumType w:start="1"/>
          <w:cols w:space="720"/>
        </w:sectPr>
      </w:pPr>
    </w:p>
    <w:p w:rsidR="002470C7" w:rsidRPr="00CA65FB" w:rsidRDefault="00BA4EE9">
      <w:pPr>
        <w:pStyle w:val="BodyText"/>
        <w:spacing w:before="97" w:line="259" w:lineRule="auto"/>
        <w:ind w:right="61"/>
        <w:rPr>
          <w:color w:val="000000" w:themeColor="text1"/>
        </w:rPr>
      </w:pPr>
      <w:r>
        <w:rPr>
          <w:color w:val="000000" w:themeColor="text1"/>
        </w:rPr>
        <w:lastRenderedPageBreak/>
        <w:t>Demography</w:t>
      </w:r>
      <w:r w:rsidR="00B46300" w:rsidRPr="00CA65FB">
        <w:rPr>
          <w:color w:val="000000" w:themeColor="text1"/>
        </w:rPr>
        <w:t xml:space="preserve"> is the </w:t>
      </w:r>
      <w:r>
        <w:rPr>
          <w:color w:val="000000" w:themeColor="text1"/>
        </w:rPr>
        <w:t xml:space="preserve">statistical </w:t>
      </w:r>
      <w:r w:rsidR="00B46300" w:rsidRPr="00CA65FB">
        <w:rPr>
          <w:color w:val="000000" w:themeColor="text1"/>
        </w:rPr>
        <w:t>study of population on factors such as age, race and sex. The American Community Survey (ACS), updated annually by the U.S. Bureau of the Census, is a key source of this data. It is used by the federal government and state and local policy makers to guide their decision making and the allocation of resources. Every 10 years this data is supplemented by the United States Census.</w:t>
      </w:r>
    </w:p>
    <w:p w:rsidR="002470C7" w:rsidRPr="00CA65FB" w:rsidRDefault="00B46300">
      <w:pPr>
        <w:pStyle w:val="BodyText"/>
        <w:spacing w:before="159" w:line="259" w:lineRule="auto"/>
        <w:ind w:right="29"/>
        <w:rPr>
          <w:color w:val="000000" w:themeColor="text1"/>
        </w:rPr>
      </w:pPr>
      <w:r w:rsidRPr="00CA65FB">
        <w:rPr>
          <w:color w:val="000000" w:themeColor="text1"/>
        </w:rPr>
        <w:t>In the transportation planning process</w:t>
      </w:r>
      <w:r w:rsidR="008E0A9D">
        <w:rPr>
          <w:color w:val="000000" w:themeColor="text1"/>
        </w:rPr>
        <w:t>,</w:t>
      </w:r>
      <w:r w:rsidRPr="00CA65FB">
        <w:rPr>
          <w:color w:val="000000" w:themeColor="text1"/>
        </w:rPr>
        <w:t xml:space="preserve"> this information helps identify the population served, enabling metropolitan planning organizations (MPOs) such as the North Florida Transportation Planning Organization (North Florida TPO) to identify underserved populations. These residents are disadvantaged due to race and/or income. Care is taken to </w:t>
      </w:r>
      <w:r w:rsidR="008E0A9D">
        <w:rPr>
          <w:color w:val="000000" w:themeColor="text1"/>
        </w:rPr>
        <w:t>e</w:t>
      </w:r>
      <w:r w:rsidRPr="00CA65FB">
        <w:rPr>
          <w:color w:val="000000" w:themeColor="text1"/>
        </w:rPr>
        <w:t>nsure they are not overlooked in allocating transportation resources and that they are not negatively impacted by the pol</w:t>
      </w:r>
      <w:r w:rsidR="008E0A9D">
        <w:rPr>
          <w:color w:val="000000" w:themeColor="text1"/>
        </w:rPr>
        <w:t xml:space="preserve">icy and funding decisions made per the North Florida TPO </w:t>
      </w:r>
      <w:r w:rsidRPr="00CA65FB">
        <w:rPr>
          <w:color w:val="000000" w:themeColor="text1"/>
        </w:rPr>
        <w:t>Non</w:t>
      </w:r>
      <w:r w:rsidR="008E0A9D">
        <w:rPr>
          <w:color w:val="000000" w:themeColor="text1"/>
        </w:rPr>
        <w:t>-</w:t>
      </w:r>
      <w:r w:rsidRPr="00CA65FB">
        <w:rPr>
          <w:color w:val="000000" w:themeColor="text1"/>
        </w:rPr>
        <w:t>Discrimination Plan.</w:t>
      </w:r>
    </w:p>
    <w:p w:rsidR="002470C7" w:rsidRPr="00CA65FB" w:rsidRDefault="00B46300">
      <w:pPr>
        <w:pStyle w:val="BodyText"/>
        <w:spacing w:before="161" w:line="259" w:lineRule="auto"/>
        <w:ind w:left="140" w:right="126"/>
        <w:rPr>
          <w:color w:val="000000" w:themeColor="text1"/>
        </w:rPr>
      </w:pPr>
      <w:r w:rsidRPr="00CA65FB">
        <w:rPr>
          <w:color w:val="000000" w:themeColor="text1"/>
        </w:rPr>
        <w:t>The Limited English Proficiency Plan outlines how this information is used to determine if and when an MPO is required to provide documents in a language other than English.</w:t>
      </w:r>
    </w:p>
    <w:p w:rsidR="002470C7" w:rsidRPr="00CA65FB" w:rsidRDefault="00B46300">
      <w:pPr>
        <w:pStyle w:val="BodyText"/>
        <w:spacing w:before="161" w:line="259" w:lineRule="auto"/>
        <w:ind w:right="127"/>
        <w:rPr>
          <w:color w:val="000000" w:themeColor="text1"/>
        </w:rPr>
      </w:pPr>
      <w:r w:rsidRPr="00CA65FB">
        <w:rPr>
          <w:color w:val="000000" w:themeColor="text1"/>
        </w:rPr>
        <w:t>The Non Discrimination and Limited English Proficiency Plans are available under the Public Involvement tab</w:t>
      </w:r>
      <w:r w:rsidR="00D54620">
        <w:rPr>
          <w:color w:val="000000" w:themeColor="text1"/>
        </w:rPr>
        <w:t xml:space="preserve"> at </w:t>
      </w:r>
      <w:hyperlink r:id="rId10">
        <w:r w:rsidRPr="00CA65FB">
          <w:rPr>
            <w:color w:val="000000" w:themeColor="text1"/>
          </w:rPr>
          <w:t>www.northfloridatpo.com.</w:t>
        </w:r>
      </w:hyperlink>
    </w:p>
    <w:p w:rsidR="002470C7" w:rsidRPr="00CA65FB" w:rsidRDefault="00B46300">
      <w:pPr>
        <w:pStyle w:val="BodyText"/>
        <w:spacing w:before="161" w:line="259" w:lineRule="auto"/>
        <w:ind w:right="-15"/>
        <w:rPr>
          <w:color w:val="000000" w:themeColor="text1"/>
        </w:rPr>
      </w:pPr>
      <w:r w:rsidRPr="00CA65FB">
        <w:rPr>
          <w:color w:val="000000" w:themeColor="text1"/>
        </w:rPr>
        <w:t>Demographic data from the Census, University of Florida Bureau of Business and Economic Research (BEBR), other state and local sources</w:t>
      </w:r>
      <w:r w:rsidR="009B037A">
        <w:rPr>
          <w:color w:val="000000" w:themeColor="text1"/>
        </w:rPr>
        <w:t xml:space="preserve">, </w:t>
      </w:r>
      <w:r w:rsidRPr="00CA65FB">
        <w:rPr>
          <w:color w:val="000000" w:themeColor="text1"/>
        </w:rPr>
        <w:t>a</w:t>
      </w:r>
      <w:r w:rsidR="009B037A">
        <w:rPr>
          <w:color w:val="000000" w:themeColor="text1"/>
        </w:rPr>
        <w:t>nd</w:t>
      </w:r>
      <w:r w:rsidRPr="00CA65FB">
        <w:rPr>
          <w:color w:val="000000" w:themeColor="text1"/>
        </w:rPr>
        <w:t xml:space="preserve"> data collected by the North Florida TPO </w:t>
      </w:r>
      <w:r w:rsidR="009B037A">
        <w:rPr>
          <w:color w:val="000000" w:themeColor="text1"/>
        </w:rPr>
        <w:t>are</w:t>
      </w:r>
      <w:r w:rsidRPr="00CA65FB">
        <w:rPr>
          <w:color w:val="000000" w:themeColor="text1"/>
        </w:rPr>
        <w:t xml:space="preserve"> also used for developing and maintaining a regional travel demand model. This model simulates current and future travel in the region.</w:t>
      </w:r>
    </w:p>
    <w:p w:rsidR="002470C7" w:rsidRPr="00CA65FB" w:rsidRDefault="00B46300">
      <w:pPr>
        <w:pStyle w:val="BodyText"/>
        <w:spacing w:before="97" w:line="259" w:lineRule="auto"/>
        <w:ind w:left="140" w:right="392"/>
        <w:rPr>
          <w:color w:val="000000" w:themeColor="text1"/>
        </w:rPr>
      </w:pPr>
      <w:r w:rsidRPr="00CA65FB">
        <w:rPr>
          <w:color w:val="000000" w:themeColor="text1"/>
        </w:rPr>
        <w:br w:type="column"/>
      </w:r>
      <w:r w:rsidRPr="00CA65FB">
        <w:rPr>
          <w:color w:val="000000" w:themeColor="text1"/>
        </w:rPr>
        <w:lastRenderedPageBreak/>
        <w:t xml:space="preserve">The planning area for the North Florida TPO includes Clay, Duval, Nassau and St. Johns </w:t>
      </w:r>
      <w:r w:rsidR="009B037A">
        <w:rPr>
          <w:color w:val="000000" w:themeColor="text1"/>
        </w:rPr>
        <w:t>c</w:t>
      </w:r>
      <w:r w:rsidRPr="00CA65FB">
        <w:rPr>
          <w:color w:val="000000" w:themeColor="text1"/>
        </w:rPr>
        <w:t>ounties. This area encompasses over 3,000 square miles. The ACS 5</w:t>
      </w:r>
      <w:r w:rsidR="009B037A">
        <w:rPr>
          <w:color w:val="000000" w:themeColor="text1"/>
        </w:rPr>
        <w:t>-</w:t>
      </w:r>
      <w:r w:rsidRPr="00CA65FB">
        <w:rPr>
          <w:color w:val="000000" w:themeColor="text1"/>
        </w:rPr>
        <w:t>year estimates for 2013 to 2017 reports total population for the region as 1,402,347. By 2045 population will exceed 2 million (BEBR).</w:t>
      </w:r>
    </w:p>
    <w:p w:rsidR="002470C7" w:rsidRPr="00CA65FB" w:rsidRDefault="00B46300">
      <w:pPr>
        <w:spacing w:before="161" w:line="256" w:lineRule="auto"/>
        <w:ind w:left="140" w:right="392"/>
        <w:rPr>
          <w:color w:val="000000" w:themeColor="text1"/>
          <w:sz w:val="24"/>
        </w:rPr>
      </w:pPr>
      <w:r w:rsidRPr="00CA65FB">
        <w:rPr>
          <w:color w:val="000000" w:themeColor="text1"/>
          <w:sz w:val="24"/>
        </w:rPr>
        <w:t xml:space="preserve">The </w:t>
      </w:r>
      <w:r w:rsidRPr="00CA65FB">
        <w:rPr>
          <w:b/>
          <w:color w:val="000000" w:themeColor="text1"/>
          <w:sz w:val="24"/>
        </w:rPr>
        <w:t xml:space="preserve">racial distribution </w:t>
      </w:r>
      <w:r w:rsidRPr="00CA65FB">
        <w:rPr>
          <w:color w:val="000000" w:themeColor="text1"/>
          <w:sz w:val="24"/>
        </w:rPr>
        <w:t>of this population is as follows:</w:t>
      </w:r>
    </w:p>
    <w:p w:rsidR="002470C7" w:rsidRPr="00CA65FB" w:rsidRDefault="00B46300">
      <w:pPr>
        <w:pStyle w:val="ListParagraph"/>
        <w:numPr>
          <w:ilvl w:val="0"/>
          <w:numId w:val="1"/>
        </w:numPr>
        <w:tabs>
          <w:tab w:val="left" w:pos="499"/>
          <w:tab w:val="left" w:pos="500"/>
        </w:tabs>
        <w:spacing w:before="164"/>
        <w:rPr>
          <w:color w:val="000000" w:themeColor="text1"/>
          <w:sz w:val="24"/>
        </w:rPr>
      </w:pPr>
      <w:r w:rsidRPr="00CA65FB">
        <w:rPr>
          <w:color w:val="000000" w:themeColor="text1"/>
          <w:sz w:val="24"/>
        </w:rPr>
        <w:t>White</w:t>
      </w:r>
      <w:r w:rsidRPr="00CA65FB">
        <w:rPr>
          <w:color w:val="000000" w:themeColor="text1"/>
          <w:spacing w:val="-5"/>
          <w:sz w:val="24"/>
        </w:rPr>
        <w:t xml:space="preserve"> </w:t>
      </w:r>
      <w:r w:rsidRPr="00CA65FB">
        <w:rPr>
          <w:color w:val="000000" w:themeColor="text1"/>
          <w:sz w:val="24"/>
        </w:rPr>
        <w:t>70%</w:t>
      </w:r>
    </w:p>
    <w:p w:rsidR="002470C7" w:rsidRPr="00CA65FB" w:rsidRDefault="00B46300">
      <w:pPr>
        <w:pStyle w:val="ListParagraph"/>
        <w:numPr>
          <w:ilvl w:val="0"/>
          <w:numId w:val="1"/>
        </w:numPr>
        <w:tabs>
          <w:tab w:val="left" w:pos="499"/>
          <w:tab w:val="left" w:pos="500"/>
        </w:tabs>
        <w:rPr>
          <w:color w:val="000000" w:themeColor="text1"/>
          <w:sz w:val="24"/>
        </w:rPr>
      </w:pPr>
      <w:r w:rsidRPr="00CA65FB">
        <w:rPr>
          <w:color w:val="000000" w:themeColor="text1"/>
          <w:sz w:val="24"/>
        </w:rPr>
        <w:t>Black</w:t>
      </w:r>
      <w:r w:rsidRPr="00CA65FB">
        <w:rPr>
          <w:color w:val="000000" w:themeColor="text1"/>
          <w:spacing w:val="-4"/>
          <w:sz w:val="24"/>
        </w:rPr>
        <w:t xml:space="preserve"> </w:t>
      </w:r>
      <w:r w:rsidRPr="00CA65FB">
        <w:rPr>
          <w:color w:val="000000" w:themeColor="text1"/>
          <w:sz w:val="24"/>
        </w:rPr>
        <w:t>22%</w:t>
      </w:r>
    </w:p>
    <w:p w:rsidR="002470C7" w:rsidRPr="00CA65FB" w:rsidRDefault="00B46300">
      <w:pPr>
        <w:pStyle w:val="ListParagraph"/>
        <w:numPr>
          <w:ilvl w:val="0"/>
          <w:numId w:val="1"/>
        </w:numPr>
        <w:tabs>
          <w:tab w:val="left" w:pos="499"/>
          <w:tab w:val="left" w:pos="500"/>
        </w:tabs>
        <w:spacing w:before="20"/>
        <w:rPr>
          <w:color w:val="000000" w:themeColor="text1"/>
          <w:sz w:val="24"/>
        </w:rPr>
      </w:pPr>
      <w:r w:rsidRPr="00CA65FB">
        <w:rPr>
          <w:color w:val="000000" w:themeColor="text1"/>
          <w:sz w:val="24"/>
        </w:rPr>
        <w:t>Native American</w:t>
      </w:r>
      <w:r w:rsidRPr="00CA65FB">
        <w:rPr>
          <w:color w:val="000000" w:themeColor="text1"/>
          <w:spacing w:val="-7"/>
          <w:sz w:val="24"/>
        </w:rPr>
        <w:t xml:space="preserve"> </w:t>
      </w:r>
      <w:r w:rsidRPr="00CA65FB">
        <w:rPr>
          <w:color w:val="000000" w:themeColor="text1"/>
          <w:sz w:val="24"/>
        </w:rPr>
        <w:t>0%</w:t>
      </w:r>
    </w:p>
    <w:p w:rsidR="002470C7" w:rsidRPr="00CA65FB" w:rsidRDefault="00B46300">
      <w:pPr>
        <w:pStyle w:val="ListParagraph"/>
        <w:numPr>
          <w:ilvl w:val="0"/>
          <w:numId w:val="1"/>
        </w:numPr>
        <w:tabs>
          <w:tab w:val="left" w:pos="499"/>
          <w:tab w:val="left" w:pos="500"/>
        </w:tabs>
        <w:spacing w:before="20"/>
        <w:rPr>
          <w:color w:val="000000" w:themeColor="text1"/>
          <w:sz w:val="24"/>
        </w:rPr>
      </w:pPr>
      <w:r w:rsidRPr="00CA65FB">
        <w:rPr>
          <w:color w:val="000000" w:themeColor="text1"/>
          <w:sz w:val="24"/>
        </w:rPr>
        <w:t>Asian</w:t>
      </w:r>
      <w:r w:rsidRPr="00CA65FB">
        <w:rPr>
          <w:color w:val="000000" w:themeColor="text1"/>
          <w:spacing w:val="-4"/>
          <w:sz w:val="24"/>
        </w:rPr>
        <w:t xml:space="preserve"> </w:t>
      </w:r>
      <w:r w:rsidRPr="00CA65FB">
        <w:rPr>
          <w:color w:val="000000" w:themeColor="text1"/>
          <w:sz w:val="24"/>
        </w:rPr>
        <w:t>3%</w:t>
      </w:r>
    </w:p>
    <w:p w:rsidR="002470C7" w:rsidRPr="00CA65FB" w:rsidRDefault="00B46300">
      <w:pPr>
        <w:pStyle w:val="ListParagraph"/>
        <w:numPr>
          <w:ilvl w:val="0"/>
          <w:numId w:val="1"/>
        </w:numPr>
        <w:tabs>
          <w:tab w:val="left" w:pos="499"/>
          <w:tab w:val="left" w:pos="500"/>
        </w:tabs>
        <w:rPr>
          <w:color w:val="000000" w:themeColor="text1"/>
          <w:sz w:val="24"/>
        </w:rPr>
      </w:pPr>
      <w:r w:rsidRPr="00CA65FB">
        <w:rPr>
          <w:color w:val="000000" w:themeColor="text1"/>
          <w:sz w:val="24"/>
        </w:rPr>
        <w:t>Hispanic</w:t>
      </w:r>
      <w:r w:rsidRPr="00CA65FB">
        <w:rPr>
          <w:color w:val="000000" w:themeColor="text1"/>
          <w:spacing w:val="-4"/>
          <w:sz w:val="24"/>
        </w:rPr>
        <w:t xml:space="preserve"> </w:t>
      </w:r>
      <w:r w:rsidRPr="00CA65FB">
        <w:rPr>
          <w:color w:val="000000" w:themeColor="text1"/>
          <w:sz w:val="24"/>
        </w:rPr>
        <w:t>8%</w:t>
      </w:r>
    </w:p>
    <w:p w:rsidR="002470C7" w:rsidRPr="00CA65FB" w:rsidRDefault="00472E28">
      <w:pPr>
        <w:pStyle w:val="BodyText"/>
        <w:spacing w:before="180" w:line="259" w:lineRule="auto"/>
        <w:ind w:left="140" w:right="392"/>
        <w:rPr>
          <w:color w:val="000000" w:themeColor="text1"/>
        </w:rPr>
      </w:pPr>
      <w:r>
        <w:rPr>
          <w:color w:val="000000" w:themeColor="text1"/>
        </w:rPr>
        <w:t>Three</w:t>
      </w:r>
      <w:r w:rsidR="00B46300" w:rsidRPr="00CA65FB">
        <w:rPr>
          <w:color w:val="000000" w:themeColor="text1"/>
        </w:rPr>
        <w:t xml:space="preserve"> percent of the population reports two or more races.</w:t>
      </w:r>
    </w:p>
    <w:p w:rsidR="002470C7" w:rsidRPr="00CA65FB" w:rsidRDefault="00B46300">
      <w:pPr>
        <w:pStyle w:val="BodyText"/>
        <w:spacing w:before="158" w:line="259" w:lineRule="auto"/>
        <w:ind w:left="140" w:right="249"/>
        <w:rPr>
          <w:color w:val="000000" w:themeColor="text1"/>
        </w:rPr>
      </w:pPr>
      <w:r w:rsidRPr="00CA65FB">
        <w:rPr>
          <w:color w:val="000000" w:themeColor="text1"/>
        </w:rPr>
        <w:t xml:space="preserve">The </w:t>
      </w:r>
      <w:r w:rsidRPr="00CA65FB">
        <w:rPr>
          <w:b/>
          <w:color w:val="000000" w:themeColor="text1"/>
        </w:rPr>
        <w:t xml:space="preserve">median age </w:t>
      </w:r>
      <w:r w:rsidRPr="00CA65FB">
        <w:rPr>
          <w:color w:val="000000" w:themeColor="text1"/>
        </w:rPr>
        <w:t>in the region is 40.9. Duval County has the lowest reported median age, 36.</w:t>
      </w:r>
    </w:p>
    <w:p w:rsidR="002470C7" w:rsidRPr="00CA65FB" w:rsidRDefault="00B46300">
      <w:pPr>
        <w:pStyle w:val="BodyText"/>
        <w:spacing w:before="158" w:line="259" w:lineRule="auto"/>
        <w:ind w:left="140" w:right="161"/>
        <w:rPr>
          <w:color w:val="000000" w:themeColor="text1"/>
        </w:rPr>
      </w:pPr>
      <w:r w:rsidRPr="00CA65FB">
        <w:rPr>
          <w:b/>
          <w:color w:val="000000" w:themeColor="text1"/>
        </w:rPr>
        <w:t xml:space="preserve">Median income </w:t>
      </w:r>
      <w:r w:rsidRPr="00CA65FB">
        <w:rPr>
          <w:color w:val="000000" w:themeColor="text1"/>
        </w:rPr>
        <w:t>is $62,800. This is well above the Florida median income</w:t>
      </w:r>
      <w:r w:rsidR="00BB269C">
        <w:rPr>
          <w:color w:val="000000" w:themeColor="text1"/>
        </w:rPr>
        <w:t xml:space="preserve"> of</w:t>
      </w:r>
      <w:r w:rsidRPr="00CA65FB">
        <w:rPr>
          <w:color w:val="000000" w:themeColor="text1"/>
        </w:rPr>
        <w:t xml:space="preserve"> $50,883. St. Johns County has the highest median income</w:t>
      </w:r>
      <w:r w:rsidR="00BB269C">
        <w:rPr>
          <w:color w:val="000000" w:themeColor="text1"/>
        </w:rPr>
        <w:t xml:space="preserve"> at</w:t>
      </w:r>
      <w:r w:rsidRPr="00CA65FB">
        <w:rPr>
          <w:color w:val="000000" w:themeColor="text1"/>
        </w:rPr>
        <w:t xml:space="preserve"> $73,630.</w:t>
      </w:r>
    </w:p>
    <w:p w:rsidR="002470C7" w:rsidRPr="00CA65FB" w:rsidRDefault="00B46300">
      <w:pPr>
        <w:pStyle w:val="BodyText"/>
        <w:spacing w:line="259" w:lineRule="auto"/>
        <w:ind w:left="140" w:right="370"/>
        <w:rPr>
          <w:color w:val="000000" w:themeColor="text1"/>
        </w:rPr>
      </w:pPr>
      <w:r w:rsidRPr="00CA65FB">
        <w:rPr>
          <w:color w:val="000000" w:themeColor="text1"/>
        </w:rPr>
        <w:t xml:space="preserve">The highest percentage of individuals living </w:t>
      </w:r>
      <w:proofErr w:type="gramStart"/>
      <w:r w:rsidRPr="00CA65FB">
        <w:rPr>
          <w:color w:val="000000" w:themeColor="text1"/>
        </w:rPr>
        <w:t>below</w:t>
      </w:r>
      <w:proofErr w:type="gramEnd"/>
      <w:r w:rsidRPr="00CA65FB">
        <w:rPr>
          <w:color w:val="000000" w:themeColor="text1"/>
        </w:rPr>
        <w:t xml:space="preserve"> the </w:t>
      </w:r>
      <w:r w:rsidRPr="00CA65FB">
        <w:rPr>
          <w:b/>
          <w:color w:val="000000" w:themeColor="text1"/>
        </w:rPr>
        <w:t xml:space="preserve">poverty level </w:t>
      </w:r>
      <w:r w:rsidR="00BB269C">
        <w:rPr>
          <w:b/>
          <w:color w:val="000000" w:themeColor="text1"/>
        </w:rPr>
        <w:t xml:space="preserve">(16%) </w:t>
      </w:r>
      <w:r w:rsidRPr="00CA65FB">
        <w:rPr>
          <w:color w:val="000000" w:themeColor="text1"/>
        </w:rPr>
        <w:t xml:space="preserve">is in Duval County. </w:t>
      </w:r>
      <w:r w:rsidR="00C9105F">
        <w:rPr>
          <w:color w:val="000000" w:themeColor="text1"/>
        </w:rPr>
        <w:t xml:space="preserve">The four-county region </w:t>
      </w:r>
      <w:r w:rsidRPr="00CA65FB">
        <w:rPr>
          <w:color w:val="000000" w:themeColor="text1"/>
        </w:rPr>
        <w:t>average is 11.73</w:t>
      </w:r>
      <w:r w:rsidR="0099451B">
        <w:rPr>
          <w:color w:val="000000" w:themeColor="text1"/>
        </w:rPr>
        <w:t>%</w:t>
      </w:r>
      <w:r w:rsidRPr="00CA65FB">
        <w:rPr>
          <w:color w:val="000000" w:themeColor="text1"/>
        </w:rPr>
        <w:t>.</w:t>
      </w:r>
    </w:p>
    <w:p w:rsidR="002470C7" w:rsidRPr="00CA65FB" w:rsidRDefault="00B46300">
      <w:pPr>
        <w:pStyle w:val="BodyText"/>
        <w:spacing w:line="259" w:lineRule="auto"/>
        <w:ind w:right="153"/>
        <w:rPr>
          <w:color w:val="000000" w:themeColor="text1"/>
        </w:rPr>
      </w:pPr>
      <w:r w:rsidRPr="00CA65FB">
        <w:rPr>
          <w:b/>
          <w:color w:val="000000" w:themeColor="text1"/>
        </w:rPr>
        <w:t xml:space="preserve">Educational attainment </w:t>
      </w:r>
      <w:r w:rsidRPr="00CA65FB">
        <w:rPr>
          <w:color w:val="000000" w:themeColor="text1"/>
        </w:rPr>
        <w:t>in the region is higher than the state average f</w:t>
      </w:r>
      <w:r w:rsidR="006D575E">
        <w:rPr>
          <w:color w:val="000000" w:themeColor="text1"/>
        </w:rPr>
        <w:t>or completing high school (87.6%</w:t>
      </w:r>
      <w:r w:rsidRPr="00CA65FB">
        <w:rPr>
          <w:color w:val="000000" w:themeColor="text1"/>
        </w:rPr>
        <w:t>), but lower than the statewide average for completing a bachelor degree or higher (28.5</w:t>
      </w:r>
      <w:r w:rsidR="006D575E">
        <w:rPr>
          <w:color w:val="000000" w:themeColor="text1"/>
        </w:rPr>
        <w:t>%</w:t>
      </w:r>
      <w:r w:rsidRPr="00CA65FB">
        <w:rPr>
          <w:color w:val="000000" w:themeColor="text1"/>
        </w:rPr>
        <w:t>). Over 90</w:t>
      </w:r>
      <w:r w:rsidR="006D575E">
        <w:rPr>
          <w:color w:val="000000" w:themeColor="text1"/>
        </w:rPr>
        <w:t>%</w:t>
      </w:r>
      <w:r w:rsidRPr="00CA65FB">
        <w:rPr>
          <w:color w:val="000000" w:themeColor="text1"/>
        </w:rPr>
        <w:t xml:space="preserve"> of area residents have completed high school and more than 25</w:t>
      </w:r>
      <w:r w:rsidR="006D575E">
        <w:rPr>
          <w:color w:val="000000" w:themeColor="text1"/>
        </w:rPr>
        <w:t xml:space="preserve">% </w:t>
      </w:r>
      <w:r w:rsidRPr="00CA65FB">
        <w:rPr>
          <w:color w:val="000000" w:themeColor="text1"/>
        </w:rPr>
        <w:t xml:space="preserve"> of area residents have earned a bachelor</w:t>
      </w:r>
      <w:r w:rsidR="00DF2D51">
        <w:rPr>
          <w:color w:val="000000" w:themeColor="text1"/>
        </w:rPr>
        <w:t>’s</w:t>
      </w:r>
      <w:r w:rsidRPr="00CA65FB">
        <w:rPr>
          <w:color w:val="000000" w:themeColor="text1"/>
        </w:rPr>
        <w:t xml:space="preserve"> degree or higher, with the highest percentage of college graduates residing in Duval</w:t>
      </w:r>
      <w:r w:rsidRPr="00CA65FB">
        <w:rPr>
          <w:color w:val="000000" w:themeColor="text1"/>
          <w:spacing w:val="-5"/>
        </w:rPr>
        <w:t xml:space="preserve"> </w:t>
      </w:r>
      <w:r w:rsidRPr="00CA65FB">
        <w:rPr>
          <w:color w:val="000000" w:themeColor="text1"/>
        </w:rPr>
        <w:t>County.</w:t>
      </w:r>
    </w:p>
    <w:p w:rsidR="002470C7" w:rsidRPr="00CA65FB" w:rsidRDefault="002470C7">
      <w:pPr>
        <w:spacing w:line="259" w:lineRule="auto"/>
        <w:rPr>
          <w:color w:val="000000" w:themeColor="text1"/>
        </w:rPr>
        <w:sectPr w:rsidR="002470C7" w:rsidRPr="00CA65FB">
          <w:type w:val="continuous"/>
          <w:pgSz w:w="12240" w:h="15840"/>
          <w:pgMar w:top="2300" w:right="1300" w:bottom="1220" w:left="1300" w:header="720" w:footer="720" w:gutter="0"/>
          <w:cols w:num="2" w:space="720" w:equalWidth="0">
            <w:col w:w="4444" w:space="596"/>
            <w:col w:w="4600"/>
          </w:cols>
        </w:sectPr>
      </w:pPr>
    </w:p>
    <w:p w:rsidR="002470C7" w:rsidRPr="00CA65FB" w:rsidRDefault="002470C7">
      <w:pPr>
        <w:pStyle w:val="BodyText"/>
        <w:spacing w:before="8"/>
        <w:ind w:left="0"/>
        <w:rPr>
          <w:color w:val="000000" w:themeColor="text1"/>
          <w:sz w:val="14"/>
        </w:rPr>
      </w:pPr>
    </w:p>
    <w:p w:rsidR="002470C7" w:rsidRPr="00CA65FB" w:rsidRDefault="00B46300">
      <w:pPr>
        <w:pStyle w:val="BodyText"/>
        <w:spacing w:before="99" w:line="259" w:lineRule="auto"/>
        <w:ind w:left="140" w:right="5267"/>
        <w:rPr>
          <w:color w:val="000000" w:themeColor="text1"/>
        </w:rPr>
      </w:pPr>
      <w:r w:rsidRPr="00CA65FB">
        <w:rPr>
          <w:color w:val="000000" w:themeColor="text1"/>
        </w:rPr>
        <w:t xml:space="preserve">Northeast Florida is home to 136,556 </w:t>
      </w:r>
      <w:r w:rsidRPr="00CA65FB">
        <w:rPr>
          <w:b/>
          <w:color w:val="000000" w:themeColor="text1"/>
        </w:rPr>
        <w:t>veterans</w:t>
      </w:r>
      <w:r w:rsidR="00DF2D51">
        <w:rPr>
          <w:b/>
          <w:color w:val="000000" w:themeColor="text1"/>
        </w:rPr>
        <w:t xml:space="preserve">, </w:t>
      </w:r>
      <w:r w:rsidR="00DF2D51" w:rsidRPr="000E41CD">
        <w:rPr>
          <w:color w:val="000000" w:themeColor="text1"/>
        </w:rPr>
        <w:t xml:space="preserve">representing </w:t>
      </w:r>
      <w:r w:rsidRPr="00CA65FB">
        <w:rPr>
          <w:color w:val="000000" w:themeColor="text1"/>
        </w:rPr>
        <w:t>13.5</w:t>
      </w:r>
      <w:r w:rsidR="000E41CD">
        <w:rPr>
          <w:color w:val="000000" w:themeColor="text1"/>
        </w:rPr>
        <w:t>%</w:t>
      </w:r>
      <w:r w:rsidRPr="00CA65FB">
        <w:rPr>
          <w:color w:val="000000" w:themeColor="text1"/>
        </w:rPr>
        <w:t xml:space="preserve"> of the region’s population. Only 9</w:t>
      </w:r>
      <w:r w:rsidR="000E41CD">
        <w:rPr>
          <w:color w:val="000000" w:themeColor="text1"/>
        </w:rPr>
        <w:t>%</w:t>
      </w:r>
      <w:r w:rsidRPr="00CA65FB">
        <w:rPr>
          <w:color w:val="000000" w:themeColor="text1"/>
        </w:rPr>
        <w:t xml:space="preserve"> of Florida residents are veterans.</w:t>
      </w:r>
    </w:p>
    <w:p w:rsidR="002470C7" w:rsidRPr="00CA65FB" w:rsidRDefault="00B46300">
      <w:pPr>
        <w:spacing w:before="158"/>
        <w:ind w:left="140"/>
        <w:rPr>
          <w:color w:val="000000" w:themeColor="text1"/>
          <w:sz w:val="24"/>
        </w:rPr>
      </w:pPr>
      <w:r w:rsidRPr="00CA65FB">
        <w:rPr>
          <w:color w:val="000000" w:themeColor="text1"/>
          <w:sz w:val="24"/>
        </w:rPr>
        <w:t xml:space="preserve">The </w:t>
      </w:r>
      <w:r w:rsidRPr="00CA65FB">
        <w:rPr>
          <w:b/>
          <w:color w:val="000000" w:themeColor="text1"/>
          <w:sz w:val="24"/>
        </w:rPr>
        <w:t xml:space="preserve">mean travel time to work </w:t>
      </w:r>
      <w:r w:rsidRPr="00CA65FB">
        <w:rPr>
          <w:color w:val="000000" w:themeColor="text1"/>
          <w:sz w:val="24"/>
        </w:rPr>
        <w:t>in the region is</w:t>
      </w:r>
    </w:p>
    <w:p w:rsidR="002470C7" w:rsidRPr="00CA65FB" w:rsidRDefault="00B46300">
      <w:pPr>
        <w:pStyle w:val="BodyText"/>
        <w:spacing w:before="21" w:line="259" w:lineRule="auto"/>
        <w:ind w:right="5181"/>
        <w:rPr>
          <w:color w:val="000000" w:themeColor="text1"/>
        </w:rPr>
      </w:pPr>
      <w:r w:rsidRPr="00CA65FB">
        <w:rPr>
          <w:color w:val="000000" w:themeColor="text1"/>
        </w:rPr>
        <w:t>28.7 minutes. The journey to work is longest for Clay County residents</w:t>
      </w:r>
      <w:r w:rsidR="000E41CD">
        <w:rPr>
          <w:color w:val="000000" w:themeColor="text1"/>
        </w:rPr>
        <w:t xml:space="preserve"> at</w:t>
      </w:r>
      <w:r w:rsidRPr="00CA65FB">
        <w:rPr>
          <w:color w:val="000000" w:themeColor="text1"/>
        </w:rPr>
        <w:t xml:space="preserve"> 33.3 minutes and shortest for Duval County residents</w:t>
      </w:r>
      <w:r w:rsidR="000E41CD">
        <w:rPr>
          <w:color w:val="000000" w:themeColor="text1"/>
        </w:rPr>
        <w:t xml:space="preserve"> at</w:t>
      </w:r>
      <w:r w:rsidRPr="00CA65FB">
        <w:rPr>
          <w:color w:val="000000" w:themeColor="text1"/>
        </w:rPr>
        <w:t xml:space="preserve"> 24.5 minutes. As reported in the North Florida Household Travel Survey conducted </w:t>
      </w:r>
      <w:r w:rsidR="00981016">
        <w:rPr>
          <w:color w:val="000000" w:themeColor="text1"/>
        </w:rPr>
        <w:t>f</w:t>
      </w:r>
      <w:r w:rsidRPr="00CA65FB">
        <w:rPr>
          <w:color w:val="000000" w:themeColor="text1"/>
        </w:rPr>
        <w:t>all 2017, 90</w:t>
      </w:r>
      <w:r w:rsidR="00981016">
        <w:rPr>
          <w:color w:val="000000" w:themeColor="text1"/>
        </w:rPr>
        <w:t>%</w:t>
      </w:r>
      <w:r w:rsidRPr="00CA65FB">
        <w:rPr>
          <w:color w:val="000000" w:themeColor="text1"/>
        </w:rPr>
        <w:t xml:space="preserve"> of these trips were drive alone.</w:t>
      </w:r>
    </w:p>
    <w:p w:rsidR="002470C7" w:rsidRPr="00CA65FB" w:rsidRDefault="008531BC">
      <w:pPr>
        <w:pStyle w:val="BodyText"/>
        <w:spacing w:line="259" w:lineRule="auto"/>
        <w:ind w:right="5181"/>
        <w:rPr>
          <w:color w:val="000000" w:themeColor="text1"/>
        </w:rPr>
      </w:pPr>
      <w:r>
        <w:rPr>
          <w:noProof/>
          <w:color w:val="000000" w:themeColor="text1"/>
        </w:rPr>
        <mc:AlternateContent>
          <mc:Choice Requires="wps">
            <w:drawing>
              <wp:anchor distT="0" distB="0" distL="114300" distR="114300" simplePos="0" relativeHeight="503312912" behindDoc="1" locked="0" layoutInCell="1" allowOverlap="1">
                <wp:simplePos x="0" y="0"/>
                <wp:positionH relativeFrom="page">
                  <wp:posOffset>1306195</wp:posOffset>
                </wp:positionH>
                <wp:positionV relativeFrom="paragraph">
                  <wp:posOffset>2216150</wp:posOffset>
                </wp:positionV>
                <wp:extent cx="2392680" cy="0"/>
                <wp:effectExtent l="10795" t="13970" r="6350" b="508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85pt,174.5pt" to="291.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" strokecolor="#dadada" strokeweight=".72pt">
                <w10:wrap anchorx="page"/>
              </v:line>
            </w:pict>
          </mc:Fallback>
        </mc:AlternateContent>
      </w:r>
      <w:r w:rsidR="00B46300" w:rsidRPr="00CA65FB">
        <w:rPr>
          <w:color w:val="000000" w:themeColor="text1"/>
        </w:rPr>
        <w:t xml:space="preserve">From 2010 to 2018 the region added 184,889 residents. As illustrated on the graph below, the average annual growth rate </w:t>
      </w:r>
      <w:r>
        <w:rPr>
          <w:color w:val="000000" w:themeColor="text1"/>
        </w:rPr>
        <w:t xml:space="preserve">is </w:t>
      </w:r>
      <w:r w:rsidR="00B46300" w:rsidRPr="00CA65FB">
        <w:rPr>
          <w:color w:val="000000" w:themeColor="text1"/>
        </w:rPr>
        <w:t>0.01</w:t>
      </w:r>
      <w:r w:rsidR="00981016">
        <w:rPr>
          <w:color w:val="000000" w:themeColor="text1"/>
        </w:rPr>
        <w:t>%</w:t>
      </w:r>
      <w:r w:rsidR="00B46300" w:rsidRPr="00CA65FB">
        <w:rPr>
          <w:color w:val="000000" w:themeColor="text1"/>
        </w:rPr>
        <w:t xml:space="preserve">. The rate of growth has increased over the </w:t>
      </w:r>
      <w:r>
        <w:rPr>
          <w:color w:val="000000" w:themeColor="text1"/>
        </w:rPr>
        <w:t>eight</w:t>
      </w:r>
      <w:r w:rsidR="00B46300" w:rsidRPr="00CA65FB">
        <w:rPr>
          <w:color w:val="000000" w:themeColor="text1"/>
        </w:rPr>
        <w:t xml:space="preserve">-year period with Nassau and St. Johns </w:t>
      </w:r>
      <w:r>
        <w:rPr>
          <w:color w:val="000000" w:themeColor="text1"/>
        </w:rPr>
        <w:t>c</w:t>
      </w:r>
      <w:r w:rsidR="00B46300" w:rsidRPr="00CA65FB">
        <w:rPr>
          <w:color w:val="000000" w:themeColor="text1"/>
        </w:rPr>
        <w:t>ounties each growing by 4</w:t>
      </w:r>
      <w:r>
        <w:rPr>
          <w:color w:val="000000" w:themeColor="text1"/>
        </w:rPr>
        <w:t>%</w:t>
      </w:r>
      <w:r w:rsidR="00B46300" w:rsidRPr="00CA65FB">
        <w:rPr>
          <w:color w:val="000000" w:themeColor="text1"/>
        </w:rPr>
        <w:t xml:space="preserve"> from 2017 to 2018.</w:t>
      </w:r>
    </w:p>
    <w:p w:rsidR="002470C7" w:rsidRPr="00CA65FB" w:rsidRDefault="008531BC">
      <w:pPr>
        <w:pStyle w:val="BodyText"/>
        <w:spacing w:before="3"/>
        <w:ind w:left="0"/>
        <w:rPr>
          <w:color w:val="000000" w:themeColor="text1"/>
          <w:sz w:val="10"/>
        </w:rPr>
      </w:pPr>
      <w:r>
        <w:rPr>
          <w:noProof/>
          <w:color w:val="000000" w:themeColor="text1"/>
        </w:rPr>
        <mc:AlternateContent>
          <mc:Choice Requires="wpg">
            <w:drawing>
              <wp:anchor distT="0" distB="0" distL="0" distR="0" simplePos="0" relativeHeight="1048" behindDoc="0" locked="0" layoutInCell="1" allowOverlap="1">
                <wp:simplePos x="0" y="0"/>
                <wp:positionH relativeFrom="page">
                  <wp:posOffset>909320</wp:posOffset>
                </wp:positionH>
                <wp:positionV relativeFrom="paragraph">
                  <wp:posOffset>99695</wp:posOffset>
                </wp:positionV>
                <wp:extent cx="2933065" cy="1731645"/>
                <wp:effectExtent l="4445" t="5715" r="5715" b="571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31645"/>
                          <a:chOff x="1433" y="157"/>
                          <a:chExt cx="4619" cy="2727"/>
                        </a:xfrm>
                      </wpg:grpSpPr>
                      <wps:wsp>
                        <wps:cNvPr id="5" name="Line 23"/>
                        <wps:cNvCnPr/>
                        <wps:spPr bwMode="auto">
                          <a:xfrm>
                            <a:off x="5566" y="1792"/>
                            <a:ext cx="259"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6" name="Line 22"/>
                        <wps:cNvCnPr/>
                        <wps:spPr bwMode="auto">
                          <a:xfrm>
                            <a:off x="4812" y="1792"/>
                            <a:ext cx="516"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7" name="Line 21"/>
                        <wps:cNvCnPr/>
                        <wps:spPr bwMode="auto">
                          <a:xfrm>
                            <a:off x="4058" y="1792"/>
                            <a:ext cx="516"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8" name="Line 20"/>
                        <wps:cNvCnPr/>
                        <wps:spPr bwMode="auto">
                          <a:xfrm>
                            <a:off x="3305" y="1792"/>
                            <a:ext cx="516"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9" name="Line 19"/>
                        <wps:cNvCnPr/>
                        <wps:spPr bwMode="auto">
                          <a:xfrm>
                            <a:off x="2551" y="1792"/>
                            <a:ext cx="516"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10" name="Line 18"/>
                        <wps:cNvCnPr/>
                        <wps:spPr bwMode="auto">
                          <a:xfrm>
                            <a:off x="2057" y="1792"/>
                            <a:ext cx="257"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11" name="Line 17"/>
                        <wps:cNvCnPr/>
                        <wps:spPr bwMode="auto">
                          <a:xfrm>
                            <a:off x="2551" y="1612"/>
                            <a:ext cx="1270"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12" name="Line 16"/>
                        <wps:cNvCnPr/>
                        <wps:spPr bwMode="auto">
                          <a:xfrm>
                            <a:off x="2057" y="1612"/>
                            <a:ext cx="257"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2057" y="1430"/>
                            <a:ext cx="1764"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2314" y="1482"/>
                            <a:ext cx="238" cy="492"/>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3067" y="1595"/>
                            <a:ext cx="238" cy="379"/>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wps:spPr bwMode="auto">
                          <a:xfrm>
                            <a:off x="4058" y="1612"/>
                            <a:ext cx="516"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wps:spPr bwMode="auto">
                          <a:xfrm>
                            <a:off x="4058" y="1430"/>
                            <a:ext cx="516"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3821" y="1341"/>
                            <a:ext cx="238" cy="634"/>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9"/>
                        <wps:cNvCnPr/>
                        <wps:spPr bwMode="auto">
                          <a:xfrm>
                            <a:off x="4812" y="1612"/>
                            <a:ext cx="516"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20" name="Line 8"/>
                        <wps:cNvCnPr/>
                        <wps:spPr bwMode="auto">
                          <a:xfrm>
                            <a:off x="4812" y="1430"/>
                            <a:ext cx="1013"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21" name="Rectangle 7"/>
                        <wps:cNvSpPr>
                          <a:spLocks noChangeArrowheads="1"/>
                        </wps:cNvSpPr>
                        <wps:spPr bwMode="auto">
                          <a:xfrm>
                            <a:off x="4574" y="1341"/>
                            <a:ext cx="238" cy="634"/>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6"/>
                        <wps:cNvCnPr/>
                        <wps:spPr bwMode="auto">
                          <a:xfrm>
                            <a:off x="5566" y="1612"/>
                            <a:ext cx="259"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23" name="Rectangle 5"/>
                        <wps:cNvSpPr>
                          <a:spLocks noChangeArrowheads="1"/>
                        </wps:cNvSpPr>
                        <wps:spPr bwMode="auto">
                          <a:xfrm>
                            <a:off x="5328" y="1545"/>
                            <a:ext cx="238" cy="43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4"/>
                        <wps:cNvCnPr/>
                        <wps:spPr bwMode="auto">
                          <a:xfrm>
                            <a:off x="2057" y="1974"/>
                            <a:ext cx="3768" cy="0"/>
                          </a:xfrm>
                          <a:prstGeom prst="line">
                            <a:avLst/>
                          </a:prstGeom>
                          <a:noFill/>
                          <a:ln w="9144">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25" name="Text Box 3"/>
                        <wps:cNvSpPr txBox="1">
                          <a:spLocks noChangeArrowheads="1"/>
                        </wps:cNvSpPr>
                        <wps:spPr bwMode="auto">
                          <a:xfrm>
                            <a:off x="1440" y="165"/>
                            <a:ext cx="4604" cy="2712"/>
                          </a:xfrm>
                          <a:prstGeom prst="rect">
                            <a:avLst/>
                          </a:prstGeom>
                          <a:noFill/>
                          <a:ln w="9144">
                            <a:solidFill>
                              <a:srgbClr val="DADAD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70C7" w:rsidRDefault="00B46300">
                              <w:pPr>
                                <w:spacing w:before="143"/>
                                <w:ind w:left="1621" w:right="332" w:hanging="1011"/>
                                <w:rPr>
                                  <w:rFonts w:ascii="Calibri"/>
                                  <w:b/>
                                  <w:sz w:val="28"/>
                                </w:rPr>
                              </w:pPr>
                              <w:r>
                                <w:rPr>
                                  <w:rFonts w:ascii="Calibri"/>
                                  <w:b/>
                                  <w:color w:val="595958"/>
                                  <w:sz w:val="28"/>
                                </w:rPr>
                                <w:t>Average Annual Growth Rate 2010 - 2018</w:t>
                              </w:r>
                            </w:p>
                            <w:p w:rsidR="002470C7" w:rsidRDefault="00B46300">
                              <w:pPr>
                                <w:spacing w:before="128" w:line="200" w:lineRule="exact"/>
                                <w:ind w:left="122"/>
                                <w:rPr>
                                  <w:rFonts w:ascii="Calibri"/>
                                  <w:sz w:val="18"/>
                                </w:rPr>
                              </w:pPr>
                              <w:r>
                                <w:rPr>
                                  <w:rFonts w:ascii="Calibri"/>
                                  <w:color w:val="595958"/>
                                  <w:sz w:val="18"/>
                                </w:rPr>
                                <w:t>0.02</w:t>
                              </w:r>
                            </w:p>
                            <w:p w:rsidR="002470C7" w:rsidRDefault="00B46300">
                              <w:pPr>
                                <w:spacing w:line="181" w:lineRule="exact"/>
                                <w:ind w:left="122"/>
                                <w:rPr>
                                  <w:rFonts w:ascii="Calibri"/>
                                  <w:sz w:val="18"/>
                                </w:rPr>
                              </w:pPr>
                              <w:r>
                                <w:rPr>
                                  <w:rFonts w:ascii="Calibri"/>
                                  <w:color w:val="595958"/>
                                  <w:sz w:val="18"/>
                                </w:rPr>
                                <w:t>0.02</w:t>
                              </w:r>
                            </w:p>
                            <w:p w:rsidR="002470C7" w:rsidRDefault="00B46300">
                              <w:pPr>
                                <w:spacing w:line="181" w:lineRule="exact"/>
                                <w:ind w:left="122"/>
                                <w:rPr>
                                  <w:rFonts w:ascii="Calibri"/>
                                  <w:sz w:val="18"/>
                                </w:rPr>
                              </w:pPr>
                              <w:r>
                                <w:rPr>
                                  <w:rFonts w:ascii="Calibri"/>
                                  <w:color w:val="595958"/>
                                  <w:sz w:val="18"/>
                                </w:rPr>
                                <w:t>0.01</w:t>
                              </w:r>
                            </w:p>
                            <w:p w:rsidR="002470C7" w:rsidRDefault="00B46300">
                              <w:pPr>
                                <w:spacing w:line="181" w:lineRule="exact"/>
                                <w:ind w:left="122"/>
                                <w:rPr>
                                  <w:rFonts w:ascii="Calibri"/>
                                  <w:sz w:val="18"/>
                                </w:rPr>
                              </w:pPr>
                              <w:r>
                                <w:rPr>
                                  <w:rFonts w:ascii="Calibri"/>
                                  <w:color w:val="595958"/>
                                  <w:sz w:val="18"/>
                                </w:rPr>
                                <w:t>0.01</w:t>
                              </w:r>
                            </w:p>
                            <w:p w:rsidR="002470C7" w:rsidRDefault="00B46300">
                              <w:pPr>
                                <w:spacing w:line="200" w:lineRule="exact"/>
                                <w:ind w:left="122"/>
                                <w:rPr>
                                  <w:rFonts w:ascii="Calibri"/>
                                  <w:sz w:val="18"/>
                                </w:rPr>
                              </w:pPr>
                              <w:r>
                                <w:rPr>
                                  <w:rFonts w:ascii="Calibri"/>
                                  <w:color w:val="595958"/>
                                  <w:sz w:val="18"/>
                                </w:rPr>
                                <w:t>0.00</w:t>
                              </w:r>
                            </w:p>
                            <w:p w:rsidR="002470C7" w:rsidRDefault="00B46300">
                              <w:pPr>
                                <w:tabs>
                                  <w:tab w:val="left" w:pos="1532"/>
                                  <w:tab w:val="left" w:pos="2230"/>
                                  <w:tab w:val="left" w:pos="3785"/>
                                </w:tabs>
                                <w:spacing w:before="14"/>
                                <w:ind w:left="833"/>
                                <w:rPr>
                                  <w:rFonts w:ascii="Calibri"/>
                                  <w:sz w:val="18"/>
                                </w:rPr>
                              </w:pPr>
                              <w:r>
                                <w:rPr>
                                  <w:rFonts w:ascii="Calibri"/>
                                  <w:color w:val="595958"/>
                                  <w:sz w:val="18"/>
                                </w:rPr>
                                <w:t>Clay</w:t>
                              </w:r>
                              <w:r>
                                <w:rPr>
                                  <w:rFonts w:ascii="Calibri"/>
                                  <w:color w:val="595958"/>
                                  <w:sz w:val="18"/>
                                </w:rPr>
                                <w:tab/>
                                <w:t>Duval</w:t>
                              </w:r>
                              <w:r>
                                <w:rPr>
                                  <w:rFonts w:ascii="Calibri"/>
                                  <w:color w:val="595958"/>
                                  <w:sz w:val="18"/>
                                </w:rPr>
                                <w:tab/>
                                <w:t xml:space="preserve">Nassau   </w:t>
                              </w:r>
                              <w:r>
                                <w:rPr>
                                  <w:rFonts w:ascii="Calibri"/>
                                  <w:color w:val="595958"/>
                                  <w:spacing w:val="8"/>
                                  <w:sz w:val="18"/>
                                </w:rPr>
                                <w:t xml:space="preserve"> </w:t>
                              </w:r>
                              <w:r>
                                <w:rPr>
                                  <w:rFonts w:ascii="Calibri"/>
                                  <w:color w:val="595958"/>
                                  <w:sz w:val="18"/>
                                </w:rPr>
                                <w:t>St.</w:t>
                              </w:r>
                              <w:r>
                                <w:rPr>
                                  <w:rFonts w:ascii="Calibri"/>
                                  <w:color w:val="595958"/>
                                  <w:spacing w:val="-3"/>
                                  <w:sz w:val="18"/>
                                </w:rPr>
                                <w:t xml:space="preserve"> </w:t>
                              </w:r>
                              <w:r>
                                <w:rPr>
                                  <w:rFonts w:ascii="Calibri"/>
                                  <w:color w:val="595958"/>
                                  <w:sz w:val="18"/>
                                </w:rPr>
                                <w:t>Johns</w:t>
                              </w:r>
                              <w:r>
                                <w:rPr>
                                  <w:rFonts w:ascii="Calibri"/>
                                  <w:color w:val="595958"/>
                                  <w:sz w:val="18"/>
                                </w:rPr>
                                <w:tab/>
                                <w:t>North</w:t>
                              </w:r>
                            </w:p>
                            <w:p w:rsidR="002470C7" w:rsidRDefault="00B46300">
                              <w:pPr>
                                <w:ind w:left="3850" w:right="332" w:hanging="102"/>
                                <w:rPr>
                                  <w:rFonts w:ascii="Calibri"/>
                                  <w:sz w:val="18"/>
                                </w:rPr>
                              </w:pPr>
                              <w:r>
                                <w:rPr>
                                  <w:rFonts w:ascii="Calibri"/>
                                  <w:color w:val="595958"/>
                                  <w:sz w:val="18"/>
                                </w:rPr>
                                <w:t>Florida TPO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6pt;margin-top:7.85pt;width:230.95pt;height:136.35pt;z-index:1048;mso-wrap-distance-left:0;mso-wrap-distance-right:0;mso-position-horizontal-relative:page" coordorigin="1433,157" coordsize="4619,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">
                <v:line id="Line 23" o:spid="_x0000_s1027" style="position:absolute;visibility:visible;mso-wrap-style:square" from="5566,1792" to="5825,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9EMMAAADaAAAADwAAAGRycy9kb3ducmV2LnhtbESPQWvCQBSE74X+h+UVeqsbS1IkuooU&#10;WuzBQqLen9lnspp9G7Krxv76bqHgcZiZb5jZYrCtuFDvjWMF41ECgrhy2nCtYLv5eJmA8AFZY+uY&#10;FNzIw2L++DDDXLsrF3QpQy0ihH2OCpoQulxKXzVk0Y9cRxy9g+sthij7WuoerxFuW/maJG/SouG4&#10;0GBH7w1Vp/JsFRRZ8W0+s53Z4/D1cwzrdJKWqVLPT8NyCiLQEO7h//ZKK8jg70q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RDDAAAA2gAAAA8AAAAAAAAAAAAA&#10;AAAAoQIAAGRycy9kb3ducmV2LnhtbFBLBQYAAAAABAAEAPkAAACRAwAAAAA=&#10;" strokecolor="#dadada" strokeweight=".72pt"/>
                <v:line id="Line 22" o:spid="_x0000_s1028" style="position:absolute;visibility:visible;mso-wrap-style:square" from="4812,1792" to="5328,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jZ8MAAADaAAAADwAAAGRycy9kb3ducmV2LnhtbESPQWvCQBSE7wX/w/KE3upGiSKpqxRB&#10;qYcKSfX+mn1Nts2+DdlVY3+9Kwg9DjPzDbNY9bYRZ+q8caxgPEpAEJdOG64UHD43L3MQPiBrbByT&#10;git5WC0HTwvMtLtwTuciVCJC2GeooA6hzaT0ZU0W/ci1xNH7dp3FEGVXSd3hJcJtIydJMpMWDceF&#10;Glta11T+FierIJ/me7OdHs0X9ru/n/CRztMiVep52L+9ggjUh//wo/2uFczgfiXe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1Y2fDAAAA2gAAAA8AAAAAAAAAAAAA&#10;AAAAoQIAAGRycy9kb3ducmV2LnhtbFBLBQYAAAAABAAEAPkAAACRAwAAAAA=&#10;" strokecolor="#dadada" strokeweight=".72pt"/>
                <v:line id="Line 21" o:spid="_x0000_s1029" style="position:absolute;visibility:visible;mso-wrap-style:square" from="4058,1792" to="4574,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nG/MQAAADaAAAADwAAAGRycy9kb3ducmV2LnhtbESPT2vCQBTE70K/w/IKvenGEv+QuooI&#10;LfZQIbG9v2afyWr2bciumvbTu0Khx2FmfsMsVr1txIU6bxwrGI8SEMSl04YrBZ/71+EchA/IGhvH&#10;pOCHPKyWD4MFZtpdOadLESoRIewzVFCH0GZS+rImi37kWuLoHVxnMUTZVVJ3eI1w28jnJJlKi4bj&#10;Qo0tbWoqT8XZKsgn+c68Tb7MN/bvv8fwkc7TIlXq6bFfv4AI1If/8F97qxXM4H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cb8xAAAANoAAAAPAAAAAAAAAAAA&#10;AAAAAKECAABkcnMvZG93bnJldi54bWxQSwUGAAAAAAQABAD5AAAAkgMAAAAA&#10;" strokecolor="#dadada" strokeweight=".72pt"/>
                <v:line id="Line 20" o:spid="_x0000_s1030" style="position:absolute;visibility:visible;mso-wrap-style:square" from="3305,1792" to="3821,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SjsEAAADaAAAADwAAAGRycy9kb3ducmV2LnhtbERPz2vCMBS+C/4P4Qm7aeqoItVYRNjY&#10;Dg7abfdn89ZmNi+lyWrnX78chB0/vt+7fLStGKj3xrGC5SIBQVw5bbhW8PH+NN+A8AFZY+uYFPyS&#10;h3w/neww0+7KBQ1lqEUMYZ+hgiaELpPSVw1Z9AvXEUfuy/UWQ4R9LXWP1xhuW/mYJGtp0XBsaLCj&#10;Y0PVpfyxCopV8WaeV5/mjOPr7Tuc0k1apko9zMbDFkSgMfyL7+4XrSBujVfiDZD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5lKOwQAAANoAAAAPAAAAAAAAAAAAAAAA&#10;AKECAABkcnMvZG93bnJldi54bWxQSwUGAAAAAAQABAD5AAAAjwMAAAAA&#10;" strokecolor="#dadada" strokeweight=".72pt"/>
                <v:line id="Line 19" o:spid="_x0000_s1031" style="position:absolute;visibility:visible;mso-wrap-style:square" from="2551,1792" to="3067,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FcQAAADaAAAADwAAAGRycy9kb3ducmV2LnhtbESPQWvCQBSE70L/w/IKvenGEsVGVxGh&#10;xR4qJG3vz+wzWc2+DdlV0/56Vyj0OMzMN8xi1dtGXKjzxrGC8SgBQVw6bbhS8PX5OpyB8AFZY+OY&#10;FPyQh9XyYbDATLsr53QpQiUihH2GCuoQ2kxKX9Zk0Y9cSxy9g+sshii7SuoOrxFuG/mcJFNp0XBc&#10;qLGlTU3lqThbBfkk35m3ybfZY//+ewwf6SwtUqWeHvv1HESgPvyH/9pbreAF7lfi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vcVxAAAANoAAAAPAAAAAAAAAAAA&#10;AAAAAKECAABkcnMvZG93bnJldi54bWxQSwUGAAAAAAQABAD5AAAAkgMAAAAA&#10;" strokecolor="#dadada" strokeweight=".72pt"/>
                <v:line id="Line 18" o:spid="_x0000_s1032" style="position:absolute;visibility:visible;mso-wrap-style:square" from="2057,1792" to="2314,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La8UAAADbAAAADwAAAGRycy9kb3ducmV2LnhtbESPQUvDQBCF74L/YRmhN7tRUilpt0UE&#10;Sz0oJLb3aXaabM3Ohuy2jf565yB4m+G9ee+b5Xr0nbrQEF1gAw/TDBRxHazjxsDu8/V+DiomZItd&#10;YDLwTRHWq9ubJRY2XLmkS5UaJSEcCzTQptQXWse6JY9xGnpi0Y5h8JhkHRptB7xKuO/0Y5Y9aY+O&#10;paHFnl5aqr+qszdQzsoPt5nt3QHHt59Tes/neZUbM7kbnxegEo3p3/x3vbWCL/T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ZLa8UAAADbAAAADwAAAAAAAAAA&#10;AAAAAAChAgAAZHJzL2Rvd25yZXYueG1sUEsFBgAAAAAEAAQA+QAAAJMDAAAAAA==&#10;" strokecolor="#dadada" strokeweight=".72pt"/>
                <v:line id="Line 17" o:spid="_x0000_s1033" style="position:absolute;visibility:visible;mso-wrap-style:square" from="2551,1612" to="3821,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u8MIAAADbAAAADwAAAGRycy9kb3ducmV2LnhtbERPTWvCQBC9C/0PyxS86UaJRVJXKYWK&#10;HhQS2/s0O022zc6G7KrRX+8KBW/zeJ+zWPW2ESfqvHGsYDJOQBCXThuuFHwePkZzED4ga2wck4IL&#10;eVgtnwYLzLQ7c06nIlQihrDPUEEdQptJ6cuaLPqxa4kj9+M6iyHCrpK6w3MMt42cJsmLtGg4NtTY&#10;0ntN5V9xtAryWb4369mX+cZ+e/0Nu3SeFqlSw+f+7RVEoD48xP/ujY7zJ3D/JR4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ru8MIAAADbAAAADwAAAAAAAAAAAAAA&#10;AAChAgAAZHJzL2Rvd25yZXYueG1sUEsFBgAAAAAEAAQA+QAAAJADAAAAAA==&#10;" strokecolor="#dadada" strokeweight=".72pt"/>
                <v:line id="Line 16" o:spid="_x0000_s1034" style="position:absolute;visibility:visible;mso-wrap-style:square" from="2057,1612" to="2314,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hwh8IAAADbAAAADwAAAGRycy9kb3ducmV2LnhtbERPTWvCQBC9F/oflil4q5tKLBJdpRQU&#10;PSgkbe9jdkzWZmdDdtXor3eFQm/zeJ8zW/S2EWfqvHGs4G2YgCAunTZcKfj+Wr5OQPiArLFxTAqu&#10;5GExf36aYabdhXM6F6ESMYR9hgrqENpMSl/WZNEPXUscuYPrLIYIu0rqDi8x3DZylCTv0qLh2FBj&#10;S581lb/FySrIx/nOrMY/Zo/95nYM23SSFqlSg5f+YwoiUB/+xX/utY7zR/D4JR4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hwh8IAAADbAAAADwAAAAAAAAAAAAAA&#10;AAChAgAAZHJzL2Rvd25yZXYueG1sUEsFBgAAAAAEAAQA+QAAAJADAAAAAA==&#10;" strokecolor="#dadada" strokeweight=".72pt"/>
                <v:line id="Line 15" o:spid="_x0000_s1035" style="position:absolute;visibility:visible;mso-wrap-style:square" from="2057,1430" to="38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VHMIAAADbAAAADwAAAGRycy9kb3ducmV2LnhtbERPTWvCQBC9C/6HZQRvummNRVJXKYWK&#10;Hiokbe/T7DTZNjsbsqtGf71bELzN433Oct3bRhyp88axgodpAoK4dNpwpeDz422yAOEDssbGMSk4&#10;k4f1ajhYYqbdiXM6FqESMYR9hgrqENpMSl/WZNFPXUscuR/XWQwRdpXUHZ5iuG3kY5I8SYuGY0ON&#10;Lb3WVP4VB6sgn+d7s5l/mW/sd5ff8J4u0iJVajzqX55BBOrDXXxzb3WcP4P/X+IB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TVHMIAAADbAAAADwAAAAAAAAAAAAAA&#10;AAChAgAAZHJzL2Rvd25yZXYueG1sUEsFBgAAAAAEAAQA+QAAAJADAAAAAA==&#10;" strokecolor="#dadada" strokeweight=".72pt"/>
                <v:rect id="Rectangle 14" o:spid="_x0000_s1036" style="position:absolute;left:2314;top:1482;width:23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0UMMEA&#10;AADbAAAADwAAAGRycy9kb3ducmV2LnhtbERPS4vCMBC+C/6HMII3TRWxUo2igrB7WGF9nYdmbIrN&#10;pDRZrfvrN8KCt/n4nrNYtbYSd2p86VjBaJiAIM6dLrlQcDruBjMQPiBrrByTgid5WC27nQVm2j34&#10;m+6HUIgYwj5DBSaEOpPS54Ys+qGriSN3dY3FEGFTSN3gI4bbSo6TZCotlhwbDNa0NZTfDj9Wwa7Y&#10;yymf083nl9k8q/VverycU6X6vXY9BxGoDW/xv/tDx/kTeP0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NFDDBAAAA2wAAAA8AAAAAAAAAAAAAAAAAmAIAAGRycy9kb3du&#10;cmV2LnhtbFBLBQYAAAAABAAEAPUAAACGAwAAAAA=&#10;" fillcolor="#5b9bd5" stroked="f"/>
                <v:rect id="Rectangle 13" o:spid="_x0000_s1037" style="position:absolute;left:3067;top:1595;width:238;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xq8EA&#10;AADbAAAADwAAAGRycy9kb3ducmV2LnhtbERPS4vCMBC+C/6HMII3TRW0Uo2igrB7WGF9nYdmbIrN&#10;pDRZrfvrN8KCt/n4nrNYtbYSd2p86VjBaJiAIM6dLrlQcDruBjMQPiBrrByTgid5WC27nQVm2j34&#10;m+6HUIgYwj5DBSaEOpPS54Ys+qGriSN3dY3FEGFTSN3gI4bbSo6TZCotlhwbDNa0NZTfDj9Wwa7Y&#10;yymf083nl9k8q/VverycU6X6vXY9BxGoDW/xv/tDx/kTeP0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BsavBAAAA2wAAAA8AAAAAAAAAAAAAAAAAmAIAAGRycy9kb3du&#10;cmV2LnhtbFBLBQYAAAAABAAEAPUAAACGAwAAAAA=&#10;" fillcolor="#5b9bd5" stroked="f"/>
                <v:line id="Line 12" o:spid="_x0000_s1038" style="position:absolute;visibility:visible;mso-wrap-style:square" from="4058,1612" to="4574,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2hMIAAADbAAAADwAAAGRycy9kb3ducmV2LnhtbERPTWvCQBC9C/0PyxS86aYlSoiuIoUW&#10;e7CQ2N7H7JisZmdDdqupv75bKHibx/uc5XqwrbhQ741jBU/TBARx5bThWsHn/nWSgfABWWPrmBT8&#10;kIf16mG0xFy7Kxd0KUMtYgj7HBU0IXS5lL5qyKKfuo44ckfXWwwR9rXUPV5juG3lc5LMpUXDsaHB&#10;jl4aqs7lt1VQzIoP8zb7Mgcc3m+nsEuztEyVGj8OmwWIQEO4i//dWx3nz+Hvl3i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N2hMIAAADbAAAADwAAAAAAAAAAAAAA&#10;AAChAgAAZHJzL2Rvd25yZXYueG1sUEsFBgAAAAAEAAQA+QAAAJADAAAAAA==&#10;" strokecolor="#dadada" strokeweight=".72pt"/>
                <v:line id="Line 11" o:spid="_x0000_s1039" style="position:absolute;visibility:visible;mso-wrap-style:square" from="4058,1430" to="4574,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H8IAAADbAAAADwAAAGRycy9kb3ducmV2LnhtbERPTWvCQBC9F/wPywje6qYSW4muUgpK&#10;PVhIqvcxO022zc6G7Fajv75bELzN433OYtXbRpyo88axgqdxAoK4dNpwpWD/uX6cgfABWWPjmBRc&#10;yMNqOXhYYKbdmXM6FaESMYR9hgrqENpMSl/WZNGPXUscuS/XWQwRdpXUHZ5juG3kJEmepUXDsaHG&#10;lt5qKn+KX6sgn+YfZjM9mCP22+t32KWztEiVGg371zmIQH24i2/udx3nv8D/L/E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TH8IAAADbAAAADwAAAAAAAAAAAAAA&#10;AAChAgAAZHJzL2Rvd25yZXYueG1sUEsFBgAAAAAEAAQA+QAAAJADAAAAAA==&#10;" strokecolor="#dadada" strokeweight=".72pt"/>
                <v:rect id="Rectangle 10" o:spid="_x0000_s1040" style="position:absolute;left:3821;top:1341;width:23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NcQA&#10;AADbAAAADwAAAGRycy9kb3ducmV2LnhtbESPQWvCQBCF7wX/wzKCt7rRgynRVVQQ9NBCtfY8ZMds&#10;MDsbsqvG/vrOodDbDO/Ne98sVr1v1J26WAc2MBlnoIjLYGuuDHyddq9voGJCttgEJgNPirBaDl4W&#10;WNjw4E+6H1OlJIRjgQZcSm2hdSwdeYzj0BKLdgmdxyRrV2nb4UPCfaOnWTbTHmuWBoctbR2V1+PN&#10;G9hVH3rG53xzeHebZ7P+yU/f59yY0bBfz0El6tO/+e96bwVfY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HjXEAAAA2wAAAA8AAAAAAAAAAAAAAAAAmAIAAGRycy9k&#10;b3ducmV2LnhtbFBLBQYAAAAABAAEAPUAAACJAwAAAAA=&#10;" fillcolor="#5b9bd5" stroked="f"/>
                <v:line id="Line 9" o:spid="_x0000_s1041" style="position:absolute;visibility:visible;mso-wrap-style:square" from="4812,1612" to="5328,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i9sIAAADbAAAADwAAAGRycy9kb3ducmV2LnhtbERPTWvCQBC9F/wPywje6qYSi6auUgpK&#10;PVhI1Ps0O022zc6G7Fajv75bELzN433OYtXbRpyo88axgqdxAoK4dNpwpeCwXz/OQPiArLFxTAou&#10;5GG1HDwsMNPuzDmdilCJGMI+QwV1CG0mpS9rsujHriWO3JfrLIYIu0rqDs8x3DZykiTP0qLh2FBj&#10;S281lT/Fr1WQT/MPs5kezSf22+t32KWztEiVGg371xcQgfpwF9/c7zrOn8P/L/E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i9sIAAADbAAAADwAAAAAAAAAAAAAA&#10;AAChAgAAZHJzL2Rvd25yZXYueG1sUEsFBgAAAAAEAAQA+QAAAJADAAAAAA==&#10;" strokecolor="#dadada" strokeweight=".72pt"/>
                <v:line id="Line 8" o:spid="_x0000_s1042" style="position:absolute;visibility:visible;mso-wrap-style:square" from="4812,1430" to="5825,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B1sIAAADbAAAADwAAAGRycy9kb3ducmV2LnhtbERPz2vCMBS+D/wfwhN2m+lKHVKNZQiO&#10;7eCgVe/P5tlma15Kk2nnX78cBh4/vt+rYrSduNDgjWMFz7MEBHHttOFGwWG/fVqA8AFZY+eYFPyS&#10;h2I9eVhhrt2VS7pUoRExhH2OCtoQ+lxKX7dk0c9cTxy5sxsshgiHRuoBrzHcdjJNkhdp0XBsaLGn&#10;TUv1d/VjFZTz8tO8zY/mhOPH7SvsskVWZUo9TsfXJYhAY7iL/93vWkEa18c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qB1sIAAADbAAAADwAAAAAAAAAAAAAA&#10;AAChAgAAZHJzL2Rvd25yZXYueG1sUEsFBgAAAAAEAAQA+QAAAJADAAAAAA==&#10;" strokecolor="#dadada" strokeweight=".72pt"/>
                <v:rect id="Rectangle 7" o:spid="_x0000_s1043" style="position:absolute;left:4574;top:1341;width:23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9FcIA&#10;AADbAAAADwAAAGRycy9kb3ducmV2LnhtbESPT4vCMBTE74LfITzBm6Z6sEs1igrC7kHBv+dH87Yp&#10;27yUJmr10xtB2OMwM79hZovWVuJGjS8dKxgNExDEudMlFwpOx83gC4QPyBorx6TgQR4W825nhpl2&#10;d97T7RAKESHsM1RgQqgzKX1uyKIfupo4er+usRiibAqpG7xHuK3kOEkm0mLJccFgTWtD+d/hahVs&#10;ip2c8Dld/WzN6lEtn+nxck6V6vfa5RREoDb8hz/tb61gPIL3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n0VwgAAANsAAAAPAAAAAAAAAAAAAAAAAJgCAABkcnMvZG93&#10;bnJldi54bWxQSwUGAAAAAAQABAD1AAAAhwMAAAAA&#10;" fillcolor="#5b9bd5" stroked="f"/>
                <v:line id="Line 6" o:spid="_x0000_s1044" style="position:absolute;visibility:visible;mso-wrap-style:square" from="5566,1612" to="5825,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S6OsQAAADbAAAADwAAAGRycy9kb3ducmV2LnhtbESPQWvCQBSE7wX/w/KE3urGEItEVxGh&#10;pT1USKr3Z/aZrGbfhuxW0/76rlDocZiZb5jlerCtuFLvjWMF00kCgrhy2nCtYP/58jQH4QOyxtYx&#10;KfgmD+vV6GGJuXY3LuhahlpECPscFTQhdLmUvmrIop+4jjh6J9dbDFH2tdQ93iLctjJNkmdp0XBc&#10;aLCjbUPVpfyyCopZsTOvs4M54vD+cw4f2TwrM6Uex8NmASLQEP7Df+03rSBN4f4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Lo6xAAAANsAAAAPAAAAAAAAAAAA&#10;AAAAAKECAABkcnMvZG93bnJldi54bWxQSwUGAAAAAAQABAD5AAAAkgMAAAAA&#10;" strokecolor="#dadada" strokeweight=".72pt"/>
                <v:rect id="Rectangle 5" o:spid="_x0000_s1045" style="position:absolute;left:5328;top:1545;width:238;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G+cMA&#10;AADbAAAADwAAAGRycy9kb3ducmV2LnhtbESPT4vCMBTE74LfIbyFvWm6LlipRlFBcA8u+Pf8aJ5N&#10;sXkpTdS6n94sCB6HmfkNM5m1thI3anzpWMFXPwFBnDtdcqHgsF/1RiB8QNZYOSYFD/Iwm3Y7E8y0&#10;u/OWbrtQiAhhn6ECE0KdSelzQxZ939XE0Tu7xmKIsimkbvAe4baSgyQZSoslxwWDNS0N5Zfd1SpY&#10;Fb9yyMd08bMxi0c1/0v3p2Oq1OdHOx+DCNSGd/jVXmsFg2/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hG+cMAAADbAAAADwAAAAAAAAAAAAAAAACYAgAAZHJzL2Rv&#10;d25yZXYueG1sUEsFBgAAAAAEAAQA9QAAAIgDAAAAAA==&#10;" fillcolor="#5b9bd5" stroked="f"/>
                <v:line id="Line 4" o:spid="_x0000_s1046" style="position:absolute;visibility:visible;mso-wrap-style:square" from="2057,1974" to="5825,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GH1cQAAADbAAAADwAAAGRycy9kb3ducmV2LnhtbESPQWvCQBSE74L/YXlCb7pRooTUVURo&#10;aQ8tJOr9NfuabM2+Ddmtpv313YLgcZiZb5j1drCtuFDvjWMF81kCgrhy2nCt4Hh4mmYgfEDW2Dom&#10;BT/kYbsZj9aYa3flgi5lqEWEsM9RQRNCl0vpq4Ys+pnriKP36XqLIcq+lrrHa4TbVi6SZCUtGo4L&#10;DXa0b6g6l99WQbEs3s3z8mQ+cHj9/QpvaZaWqVIPk2H3CCLQEO7hW/tFK1ik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YfVxAAAANsAAAAPAAAAAAAAAAAA&#10;AAAAAKECAABkcnMvZG93bnJldi54bWxQSwUGAAAAAAQABAD5AAAAkgMAAAAA&#10;" strokecolor="#dadada" strokeweight=".72pt"/>
                <v:shapetype id="_x0000_t202" coordsize="21600,21600" o:spt="202" path="m,l,21600r21600,l21600,xe">
                  <v:stroke joinstyle="miter"/>
                  <v:path gradientshapeok="t" o:connecttype="rect"/>
                </v:shapetype>
                <v:shape id="_x0000_s1047" type="#_x0000_t202" style="position:absolute;left:1440;top:165;width:4604;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HbsUA&#10;AADbAAAADwAAAGRycy9kb3ducmV2LnhtbESPzWrDMBCE74G+g9hCb7FcQ0LqRjGuIaTX/FDa22Jt&#10;bbfSylhK4uTpo0Ihx2FmvmGWxWiNONHgO8cKnpMUBHHtdMeNgsN+PV2A8AFZo3FMCi7koVg9TJaY&#10;a3fmLZ12oRERwj5HBW0IfS6lr1uy6BPXE0fv2w0WQ5RDI/WA5wi3RmZpOpcWO44LLfZUtVT/7o5W&#10;gXn5+DL1Ph3fMvtZbcvNT3WcXZV6ehzLVxCBxnAP/7fftYJsB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YduxQAAANsAAAAPAAAAAAAAAAAAAAAAAJgCAABkcnMv&#10;ZG93bnJldi54bWxQSwUGAAAAAAQABAD1AAAAigMAAAAA&#10;" filled="f" strokecolor="#dadada" strokeweight=".72pt">
                  <v:textbox inset="0,0,0,0">
                    <w:txbxContent>
                      <w:p w:rsidR="002470C7" w:rsidRDefault="00B46300">
                        <w:pPr>
                          <w:spacing w:before="143"/>
                          <w:ind w:left="1621" w:right="332" w:hanging="1011"/>
                          <w:rPr>
                            <w:rFonts w:ascii="Calibri"/>
                            <w:b/>
                            <w:sz w:val="28"/>
                          </w:rPr>
                        </w:pPr>
                        <w:r>
                          <w:rPr>
                            <w:rFonts w:ascii="Calibri"/>
                            <w:b/>
                            <w:color w:val="595958"/>
                            <w:sz w:val="28"/>
                          </w:rPr>
                          <w:t>Average Annual Growth Rate 2010 - 2018</w:t>
                        </w:r>
                      </w:p>
                      <w:p w:rsidR="002470C7" w:rsidRDefault="00B46300">
                        <w:pPr>
                          <w:spacing w:before="128" w:line="200" w:lineRule="exact"/>
                          <w:ind w:left="122"/>
                          <w:rPr>
                            <w:rFonts w:ascii="Calibri"/>
                            <w:sz w:val="18"/>
                          </w:rPr>
                        </w:pPr>
                        <w:r>
                          <w:rPr>
                            <w:rFonts w:ascii="Calibri"/>
                            <w:color w:val="595958"/>
                            <w:sz w:val="18"/>
                          </w:rPr>
                          <w:t>0.02</w:t>
                        </w:r>
                      </w:p>
                      <w:p w:rsidR="002470C7" w:rsidRDefault="00B46300">
                        <w:pPr>
                          <w:spacing w:line="181" w:lineRule="exact"/>
                          <w:ind w:left="122"/>
                          <w:rPr>
                            <w:rFonts w:ascii="Calibri"/>
                            <w:sz w:val="18"/>
                          </w:rPr>
                        </w:pPr>
                        <w:r>
                          <w:rPr>
                            <w:rFonts w:ascii="Calibri"/>
                            <w:color w:val="595958"/>
                            <w:sz w:val="18"/>
                          </w:rPr>
                          <w:t>0.02</w:t>
                        </w:r>
                      </w:p>
                      <w:p w:rsidR="002470C7" w:rsidRDefault="00B46300">
                        <w:pPr>
                          <w:spacing w:line="181" w:lineRule="exact"/>
                          <w:ind w:left="122"/>
                          <w:rPr>
                            <w:rFonts w:ascii="Calibri"/>
                            <w:sz w:val="18"/>
                          </w:rPr>
                        </w:pPr>
                        <w:r>
                          <w:rPr>
                            <w:rFonts w:ascii="Calibri"/>
                            <w:color w:val="595958"/>
                            <w:sz w:val="18"/>
                          </w:rPr>
                          <w:t>0.01</w:t>
                        </w:r>
                      </w:p>
                      <w:p w:rsidR="002470C7" w:rsidRDefault="00B46300">
                        <w:pPr>
                          <w:spacing w:line="181" w:lineRule="exact"/>
                          <w:ind w:left="122"/>
                          <w:rPr>
                            <w:rFonts w:ascii="Calibri"/>
                            <w:sz w:val="18"/>
                          </w:rPr>
                        </w:pPr>
                        <w:r>
                          <w:rPr>
                            <w:rFonts w:ascii="Calibri"/>
                            <w:color w:val="595958"/>
                            <w:sz w:val="18"/>
                          </w:rPr>
                          <w:t>0.01</w:t>
                        </w:r>
                      </w:p>
                      <w:p w:rsidR="002470C7" w:rsidRDefault="00B46300">
                        <w:pPr>
                          <w:spacing w:line="200" w:lineRule="exact"/>
                          <w:ind w:left="122"/>
                          <w:rPr>
                            <w:rFonts w:ascii="Calibri"/>
                            <w:sz w:val="18"/>
                          </w:rPr>
                        </w:pPr>
                        <w:r>
                          <w:rPr>
                            <w:rFonts w:ascii="Calibri"/>
                            <w:color w:val="595958"/>
                            <w:sz w:val="18"/>
                          </w:rPr>
                          <w:t>0.00</w:t>
                        </w:r>
                      </w:p>
                      <w:p w:rsidR="002470C7" w:rsidRDefault="00B46300">
                        <w:pPr>
                          <w:tabs>
                            <w:tab w:val="left" w:pos="1532"/>
                            <w:tab w:val="left" w:pos="2230"/>
                            <w:tab w:val="left" w:pos="3785"/>
                          </w:tabs>
                          <w:spacing w:before="14"/>
                          <w:ind w:left="833"/>
                          <w:rPr>
                            <w:rFonts w:ascii="Calibri"/>
                            <w:sz w:val="18"/>
                          </w:rPr>
                        </w:pPr>
                        <w:r>
                          <w:rPr>
                            <w:rFonts w:ascii="Calibri"/>
                            <w:color w:val="595958"/>
                            <w:sz w:val="18"/>
                          </w:rPr>
                          <w:t>Clay</w:t>
                        </w:r>
                        <w:r>
                          <w:rPr>
                            <w:rFonts w:ascii="Calibri"/>
                            <w:color w:val="595958"/>
                            <w:sz w:val="18"/>
                          </w:rPr>
                          <w:tab/>
                          <w:t>Duval</w:t>
                        </w:r>
                        <w:r>
                          <w:rPr>
                            <w:rFonts w:ascii="Calibri"/>
                            <w:color w:val="595958"/>
                            <w:sz w:val="18"/>
                          </w:rPr>
                          <w:tab/>
                          <w:t xml:space="preserve">Nassau   </w:t>
                        </w:r>
                        <w:r>
                          <w:rPr>
                            <w:rFonts w:ascii="Calibri"/>
                            <w:color w:val="595958"/>
                            <w:spacing w:val="8"/>
                            <w:sz w:val="18"/>
                          </w:rPr>
                          <w:t xml:space="preserve"> </w:t>
                        </w:r>
                        <w:r>
                          <w:rPr>
                            <w:rFonts w:ascii="Calibri"/>
                            <w:color w:val="595958"/>
                            <w:sz w:val="18"/>
                          </w:rPr>
                          <w:t>St.</w:t>
                        </w:r>
                        <w:r>
                          <w:rPr>
                            <w:rFonts w:ascii="Calibri"/>
                            <w:color w:val="595958"/>
                            <w:spacing w:val="-3"/>
                            <w:sz w:val="18"/>
                          </w:rPr>
                          <w:t xml:space="preserve"> </w:t>
                        </w:r>
                        <w:r>
                          <w:rPr>
                            <w:rFonts w:ascii="Calibri"/>
                            <w:color w:val="595958"/>
                            <w:sz w:val="18"/>
                          </w:rPr>
                          <w:t>Johns</w:t>
                        </w:r>
                        <w:r>
                          <w:rPr>
                            <w:rFonts w:ascii="Calibri"/>
                            <w:color w:val="595958"/>
                            <w:sz w:val="18"/>
                          </w:rPr>
                          <w:tab/>
                          <w:t>North</w:t>
                        </w:r>
                      </w:p>
                      <w:p w:rsidR="002470C7" w:rsidRDefault="00B46300">
                        <w:pPr>
                          <w:ind w:left="3850" w:right="332" w:hanging="102"/>
                          <w:rPr>
                            <w:rFonts w:ascii="Calibri"/>
                            <w:sz w:val="18"/>
                          </w:rPr>
                        </w:pPr>
                        <w:r>
                          <w:rPr>
                            <w:rFonts w:ascii="Calibri"/>
                            <w:color w:val="595958"/>
                            <w:sz w:val="18"/>
                          </w:rPr>
                          <w:t>Florida TPO</w:t>
                        </w:r>
                      </w:p>
                    </w:txbxContent>
                  </v:textbox>
                </v:shape>
                <w10:wrap type="topAndBottom" anchorx="page"/>
              </v:group>
            </w:pict>
          </mc:Fallback>
        </mc:AlternateContent>
      </w:r>
    </w:p>
    <w:sectPr w:rsidR="002470C7" w:rsidRPr="00CA65FB">
      <w:pgSz w:w="12240" w:h="15840"/>
      <w:pgMar w:top="2300" w:right="1300" w:bottom="1220" w:left="1300" w:header="731" w:footer="10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32" w:rsidRDefault="00CD4632">
      <w:r>
        <w:separator/>
      </w:r>
    </w:p>
  </w:endnote>
  <w:endnote w:type="continuationSeparator" w:id="0">
    <w:p w:rsidR="00CD4632" w:rsidRDefault="00CD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7" w:rsidRDefault="008531BC">
    <w:pPr>
      <w:pStyle w:val="BodyText"/>
      <w:spacing w:before="0" w:line="14" w:lineRule="auto"/>
      <w:ind w:left="0"/>
      <w:rPr>
        <w:sz w:val="20"/>
      </w:rPr>
    </w:pPr>
    <w:r>
      <w:rPr>
        <w:noProof/>
      </w:rPr>
      <mc:AlternateContent>
        <mc:Choice Requires="wps">
          <w:drawing>
            <wp:anchor distT="0" distB="0" distL="114300" distR="114300" simplePos="0" relativeHeight="503312888" behindDoc="1" locked="0" layoutInCell="1" allowOverlap="1">
              <wp:simplePos x="0" y="0"/>
              <wp:positionH relativeFrom="page">
                <wp:posOffset>895985</wp:posOffset>
              </wp:positionH>
              <wp:positionV relativeFrom="page">
                <wp:posOffset>9244330</wp:posOffset>
              </wp:positionV>
              <wp:extent cx="5980430" cy="0"/>
              <wp:effectExtent l="1016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27.9pt" to="541.45pt,7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" strokecolor="#dadada" strokeweight=".16969mm">
              <w10:wrap anchorx="page" anchory="page"/>
            </v:line>
          </w:pict>
        </mc:Fallback>
      </mc:AlternateContent>
    </w:r>
    <w:r>
      <w:rPr>
        <w:noProof/>
      </w:rPr>
      <mc:AlternateContent>
        <mc:Choice Requires="wps">
          <w:drawing>
            <wp:anchor distT="0" distB="0" distL="114300" distR="114300" simplePos="0" relativeHeight="503312912" behindDoc="1" locked="0" layoutInCell="1" allowOverlap="1">
              <wp:simplePos x="0" y="0"/>
              <wp:positionH relativeFrom="page">
                <wp:posOffset>6207760</wp:posOffset>
              </wp:positionH>
              <wp:positionV relativeFrom="page">
                <wp:posOffset>9274810</wp:posOffset>
              </wp:positionV>
              <wp:extent cx="6642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C7" w:rsidRDefault="00B46300">
                          <w:pPr>
                            <w:spacing w:line="245" w:lineRule="exact"/>
                            <w:ind w:left="40"/>
                            <w:rPr>
                              <w:rFonts w:ascii="Calibri"/>
                            </w:rPr>
                          </w:pPr>
                          <w:r>
                            <w:fldChar w:fldCharType="begin"/>
                          </w:r>
                          <w:r>
                            <w:rPr>
                              <w:rFonts w:ascii="Calibri"/>
                            </w:rPr>
                            <w:instrText xml:space="preserve"> PAGE </w:instrText>
                          </w:r>
                          <w:r>
                            <w:fldChar w:fldCharType="separate"/>
                          </w:r>
                          <w:r w:rsidR="0023548E">
                            <w:rPr>
                              <w:rFonts w:ascii="Calibri"/>
                              <w:noProof/>
                            </w:rPr>
                            <w:t>1</w:t>
                          </w:r>
                          <w:r>
                            <w:fldChar w:fldCharType="end"/>
                          </w:r>
                          <w:r>
                            <w:rPr>
                              <w:rFonts w:ascii="Calibri"/>
                            </w:rPr>
                            <w:t xml:space="preserve"> | </w:t>
                          </w:r>
                          <w:r>
                            <w:rPr>
                              <w:rFonts w:ascii="Calibri"/>
                              <w:color w:val="808080"/>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488.8pt;margin-top:730.3pt;width:52.3pt;height:13.05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E1rQ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" filled="f" stroked="f">
              <v:textbox inset="0,0,0,0">
                <w:txbxContent>
                  <w:p w:rsidR="002470C7" w:rsidRDefault="00B46300">
                    <w:pPr>
                      <w:spacing w:line="245" w:lineRule="exact"/>
                      <w:ind w:left="40"/>
                      <w:rPr>
                        <w:rFonts w:ascii="Calibri"/>
                      </w:rPr>
                    </w:pPr>
                    <w:r>
                      <w:fldChar w:fldCharType="begin"/>
                    </w:r>
                    <w:r>
                      <w:rPr>
                        <w:rFonts w:ascii="Calibri"/>
                      </w:rPr>
                      <w:instrText xml:space="preserve"> PAGE </w:instrText>
                    </w:r>
                    <w:r>
                      <w:fldChar w:fldCharType="separate"/>
                    </w:r>
                    <w:r w:rsidR="0023548E">
                      <w:rPr>
                        <w:rFonts w:ascii="Calibri"/>
                        <w:noProof/>
                      </w:rPr>
                      <w:t>1</w:t>
                    </w:r>
                    <w:r>
                      <w:fldChar w:fldCharType="end"/>
                    </w:r>
                    <w:r>
                      <w:rPr>
                        <w:rFonts w:ascii="Calibri"/>
                      </w:rPr>
                      <w:t xml:space="preserve"> | </w:t>
                    </w:r>
                    <w:r>
                      <w:rPr>
                        <w:rFonts w:ascii="Calibri"/>
                        <w:color w:val="808080"/>
                      </w:rPr>
                      <w:t xml:space="preserve">P a g 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32" w:rsidRDefault="00CD4632">
      <w:r>
        <w:separator/>
      </w:r>
    </w:p>
  </w:footnote>
  <w:footnote w:type="continuationSeparator" w:id="0">
    <w:p w:rsidR="00CD4632" w:rsidRDefault="00CD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7" w:rsidRDefault="008531BC">
    <w:pPr>
      <w:pStyle w:val="BodyText"/>
      <w:spacing w:before="0" w:line="14" w:lineRule="auto"/>
      <w:ind w:left="0"/>
      <w:rPr>
        <w:sz w:val="20"/>
      </w:rPr>
    </w:pPr>
    <w:r>
      <w:rPr>
        <w:noProof/>
      </w:rPr>
      <mc:AlternateContent>
        <mc:Choice Requires="wps">
          <w:drawing>
            <wp:anchor distT="0" distB="0" distL="114300" distR="114300" simplePos="0" relativeHeight="503312864" behindDoc="1" locked="0" layoutInCell="1" allowOverlap="1">
              <wp:simplePos x="0" y="0"/>
              <wp:positionH relativeFrom="page">
                <wp:posOffset>901700</wp:posOffset>
              </wp:positionH>
              <wp:positionV relativeFrom="page">
                <wp:posOffset>451485</wp:posOffset>
              </wp:positionV>
              <wp:extent cx="3598545" cy="1030605"/>
              <wp:effectExtent l="0" t="381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C7" w:rsidRDefault="00B46300">
                          <w:pPr>
                            <w:spacing w:before="9"/>
                            <w:ind w:left="20"/>
                            <w:rPr>
                              <w:sz w:val="72"/>
                            </w:rPr>
                          </w:pPr>
                          <w:r>
                            <w:rPr>
                              <w:sz w:val="72"/>
                            </w:rPr>
                            <w:t>Who are we?</w:t>
                          </w:r>
                        </w:p>
                        <w:p w:rsidR="002470C7" w:rsidRDefault="00B46300">
                          <w:pPr>
                            <w:spacing w:line="448" w:lineRule="exact"/>
                            <w:ind w:left="20"/>
                            <w:rPr>
                              <w:rFonts w:ascii="Arial Black"/>
                              <w:b/>
                              <w:sz w:val="32"/>
                            </w:rPr>
                          </w:pPr>
                          <w:r>
                            <w:rPr>
                              <w:rFonts w:ascii="Arial Black"/>
                              <w:b/>
                              <w:sz w:val="32"/>
                            </w:rPr>
                            <w:t>A Demographic Profile</w:t>
                          </w:r>
                        </w:p>
                        <w:p w:rsidR="002470C7" w:rsidRDefault="00B46300">
                          <w:pPr>
                            <w:spacing w:line="318" w:lineRule="exact"/>
                            <w:ind w:left="20"/>
                            <w:rPr>
                              <w:b/>
                              <w:sz w:val="28"/>
                            </w:rPr>
                          </w:pPr>
                          <w:r>
                            <w:rPr>
                              <w:b/>
                              <w:sz w:val="28"/>
                            </w:rPr>
                            <w:t>North Florida Transportation Planning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8" type="#_x0000_t202" style="position:absolute;margin-left:71pt;margin-top:35.55pt;width:283.35pt;height:81.15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" filled="f" stroked="f">
              <v:textbox inset="0,0,0,0">
                <w:txbxContent>
                  <w:p w:rsidR="002470C7" w:rsidRDefault="00B46300">
                    <w:pPr>
                      <w:spacing w:before="9"/>
                      <w:ind w:left="20"/>
                      <w:rPr>
                        <w:sz w:val="72"/>
                      </w:rPr>
                    </w:pPr>
                    <w:r>
                      <w:rPr>
                        <w:sz w:val="72"/>
                      </w:rPr>
                      <w:t>Who are we?</w:t>
                    </w:r>
                  </w:p>
                  <w:p w:rsidR="002470C7" w:rsidRDefault="00B46300">
                    <w:pPr>
                      <w:spacing w:line="448" w:lineRule="exact"/>
                      <w:ind w:left="20"/>
                      <w:rPr>
                        <w:rFonts w:ascii="Arial Black"/>
                        <w:b/>
                        <w:sz w:val="32"/>
                      </w:rPr>
                    </w:pPr>
                    <w:r>
                      <w:rPr>
                        <w:rFonts w:ascii="Arial Black"/>
                        <w:b/>
                        <w:sz w:val="32"/>
                      </w:rPr>
                      <w:t>A Demographic Profile</w:t>
                    </w:r>
                  </w:p>
                  <w:p w:rsidR="002470C7" w:rsidRDefault="00B46300">
                    <w:pPr>
                      <w:spacing w:line="318" w:lineRule="exact"/>
                      <w:ind w:left="20"/>
                      <w:rPr>
                        <w:b/>
                        <w:sz w:val="28"/>
                      </w:rPr>
                    </w:pPr>
                    <w:r>
                      <w:rPr>
                        <w:b/>
                        <w:sz w:val="28"/>
                      </w:rPr>
                      <w:t>North Florida Transportation Planning Organization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F2B0B"/>
    <w:multiLevelType w:val="hybridMultilevel"/>
    <w:tmpl w:val="E4D8B40E"/>
    <w:lvl w:ilvl="0" w:tplc="FCA86D38">
      <w:numFmt w:val="bullet"/>
      <w:lvlText w:val=""/>
      <w:lvlJc w:val="left"/>
      <w:pPr>
        <w:ind w:left="500" w:hanging="360"/>
      </w:pPr>
      <w:rPr>
        <w:rFonts w:ascii="Symbol" w:eastAsia="Symbol" w:hAnsi="Symbol" w:cs="Symbol" w:hint="default"/>
        <w:w w:val="100"/>
        <w:sz w:val="24"/>
        <w:szCs w:val="24"/>
      </w:rPr>
    </w:lvl>
    <w:lvl w:ilvl="1" w:tplc="949A57FC">
      <w:numFmt w:val="bullet"/>
      <w:lvlText w:val="•"/>
      <w:lvlJc w:val="left"/>
      <w:pPr>
        <w:ind w:left="910" w:hanging="360"/>
      </w:pPr>
      <w:rPr>
        <w:rFonts w:hint="default"/>
      </w:rPr>
    </w:lvl>
    <w:lvl w:ilvl="2" w:tplc="DF32167C">
      <w:numFmt w:val="bullet"/>
      <w:lvlText w:val="•"/>
      <w:lvlJc w:val="left"/>
      <w:pPr>
        <w:ind w:left="1320" w:hanging="360"/>
      </w:pPr>
      <w:rPr>
        <w:rFonts w:hint="default"/>
      </w:rPr>
    </w:lvl>
    <w:lvl w:ilvl="3" w:tplc="DE202152">
      <w:numFmt w:val="bullet"/>
      <w:lvlText w:val="•"/>
      <w:lvlJc w:val="left"/>
      <w:pPr>
        <w:ind w:left="1730" w:hanging="360"/>
      </w:pPr>
      <w:rPr>
        <w:rFonts w:hint="default"/>
      </w:rPr>
    </w:lvl>
    <w:lvl w:ilvl="4" w:tplc="A964D84C">
      <w:numFmt w:val="bullet"/>
      <w:lvlText w:val="•"/>
      <w:lvlJc w:val="left"/>
      <w:pPr>
        <w:ind w:left="2140" w:hanging="360"/>
      </w:pPr>
      <w:rPr>
        <w:rFonts w:hint="default"/>
      </w:rPr>
    </w:lvl>
    <w:lvl w:ilvl="5" w:tplc="8F14869C">
      <w:numFmt w:val="bullet"/>
      <w:lvlText w:val="•"/>
      <w:lvlJc w:val="left"/>
      <w:pPr>
        <w:ind w:left="2550" w:hanging="360"/>
      </w:pPr>
      <w:rPr>
        <w:rFonts w:hint="default"/>
      </w:rPr>
    </w:lvl>
    <w:lvl w:ilvl="6" w:tplc="8D5C9C22">
      <w:numFmt w:val="bullet"/>
      <w:lvlText w:val="•"/>
      <w:lvlJc w:val="left"/>
      <w:pPr>
        <w:ind w:left="2960" w:hanging="360"/>
      </w:pPr>
      <w:rPr>
        <w:rFonts w:hint="default"/>
      </w:rPr>
    </w:lvl>
    <w:lvl w:ilvl="7" w:tplc="35E0356A">
      <w:numFmt w:val="bullet"/>
      <w:lvlText w:val="•"/>
      <w:lvlJc w:val="left"/>
      <w:pPr>
        <w:ind w:left="3370" w:hanging="360"/>
      </w:pPr>
      <w:rPr>
        <w:rFonts w:hint="default"/>
      </w:rPr>
    </w:lvl>
    <w:lvl w:ilvl="8" w:tplc="AAA88DD0">
      <w:numFmt w:val="bullet"/>
      <w:lvlText w:val="•"/>
      <w:lvlJc w:val="left"/>
      <w:pPr>
        <w:ind w:left="37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C7"/>
    <w:rsid w:val="000E41CD"/>
    <w:rsid w:val="0023548E"/>
    <w:rsid w:val="002470C7"/>
    <w:rsid w:val="00472E28"/>
    <w:rsid w:val="00521CA6"/>
    <w:rsid w:val="006D575E"/>
    <w:rsid w:val="008531BC"/>
    <w:rsid w:val="008E0A9D"/>
    <w:rsid w:val="00981016"/>
    <w:rsid w:val="0099451B"/>
    <w:rsid w:val="009B037A"/>
    <w:rsid w:val="009D2A69"/>
    <w:rsid w:val="00B46300"/>
    <w:rsid w:val="00BA4EE9"/>
    <w:rsid w:val="00BB269C"/>
    <w:rsid w:val="00C8772E"/>
    <w:rsid w:val="00C9105F"/>
    <w:rsid w:val="00CA65FB"/>
    <w:rsid w:val="00CD4632"/>
    <w:rsid w:val="00D54620"/>
    <w:rsid w:val="00DF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39"/>
    </w:pPr>
    <w:rPr>
      <w:sz w:val="24"/>
      <w:szCs w:val="24"/>
    </w:rPr>
  </w:style>
  <w:style w:type="paragraph" w:styleId="ListParagraph">
    <w:name w:val="List Paragraph"/>
    <w:basedOn w:val="Normal"/>
    <w:uiPriority w:val="1"/>
    <w:qFormat/>
    <w:pPr>
      <w:spacing w:before="18"/>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65FB"/>
    <w:pPr>
      <w:tabs>
        <w:tab w:val="center" w:pos="4680"/>
        <w:tab w:val="right" w:pos="9360"/>
      </w:tabs>
    </w:pPr>
  </w:style>
  <w:style w:type="character" w:customStyle="1" w:styleId="HeaderChar">
    <w:name w:val="Header Char"/>
    <w:basedOn w:val="DefaultParagraphFont"/>
    <w:link w:val="Header"/>
    <w:uiPriority w:val="99"/>
    <w:rsid w:val="00CA65FB"/>
    <w:rPr>
      <w:rFonts w:ascii="Arial Narrow" w:eastAsia="Arial Narrow" w:hAnsi="Arial Narrow" w:cs="Arial Narrow"/>
    </w:rPr>
  </w:style>
  <w:style w:type="paragraph" w:styleId="Footer">
    <w:name w:val="footer"/>
    <w:basedOn w:val="Normal"/>
    <w:link w:val="FooterChar"/>
    <w:uiPriority w:val="99"/>
    <w:unhideWhenUsed/>
    <w:rsid w:val="00CA65FB"/>
    <w:pPr>
      <w:tabs>
        <w:tab w:val="center" w:pos="4680"/>
        <w:tab w:val="right" w:pos="9360"/>
      </w:tabs>
    </w:pPr>
  </w:style>
  <w:style w:type="character" w:customStyle="1" w:styleId="FooterChar">
    <w:name w:val="Footer Char"/>
    <w:basedOn w:val="DefaultParagraphFont"/>
    <w:link w:val="Footer"/>
    <w:uiPriority w:val="99"/>
    <w:rsid w:val="00CA65FB"/>
    <w:rPr>
      <w:rFonts w:ascii="Arial Narrow" w:eastAsia="Arial Narrow" w:hAnsi="Arial Narrow" w:cs="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39"/>
    </w:pPr>
    <w:rPr>
      <w:sz w:val="24"/>
      <w:szCs w:val="24"/>
    </w:rPr>
  </w:style>
  <w:style w:type="paragraph" w:styleId="ListParagraph">
    <w:name w:val="List Paragraph"/>
    <w:basedOn w:val="Normal"/>
    <w:uiPriority w:val="1"/>
    <w:qFormat/>
    <w:pPr>
      <w:spacing w:before="18"/>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65FB"/>
    <w:pPr>
      <w:tabs>
        <w:tab w:val="center" w:pos="4680"/>
        <w:tab w:val="right" w:pos="9360"/>
      </w:tabs>
    </w:pPr>
  </w:style>
  <w:style w:type="character" w:customStyle="1" w:styleId="HeaderChar">
    <w:name w:val="Header Char"/>
    <w:basedOn w:val="DefaultParagraphFont"/>
    <w:link w:val="Header"/>
    <w:uiPriority w:val="99"/>
    <w:rsid w:val="00CA65FB"/>
    <w:rPr>
      <w:rFonts w:ascii="Arial Narrow" w:eastAsia="Arial Narrow" w:hAnsi="Arial Narrow" w:cs="Arial Narrow"/>
    </w:rPr>
  </w:style>
  <w:style w:type="paragraph" w:styleId="Footer">
    <w:name w:val="footer"/>
    <w:basedOn w:val="Normal"/>
    <w:link w:val="FooterChar"/>
    <w:uiPriority w:val="99"/>
    <w:unhideWhenUsed/>
    <w:rsid w:val="00CA65FB"/>
    <w:pPr>
      <w:tabs>
        <w:tab w:val="center" w:pos="4680"/>
        <w:tab w:val="right" w:pos="9360"/>
      </w:tabs>
    </w:pPr>
  </w:style>
  <w:style w:type="character" w:customStyle="1" w:styleId="FooterChar">
    <w:name w:val="Footer Char"/>
    <w:basedOn w:val="DefaultParagraphFont"/>
    <w:link w:val="Footer"/>
    <w:uiPriority w:val="99"/>
    <w:rsid w:val="00CA65FB"/>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rthfloridatpo.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Bunnewith</dc:creator>
  <cp:lastModifiedBy>Victoria</cp:lastModifiedBy>
  <cp:revision>2</cp:revision>
  <cp:lastPrinted>2020-09-02T17:51:00Z</cp:lastPrinted>
  <dcterms:created xsi:type="dcterms:W3CDTF">2020-09-02T21:10:00Z</dcterms:created>
  <dcterms:modified xsi:type="dcterms:W3CDTF">2020-09-02T21:10:00Z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Acrobat PDFMaker 15 for Word</vt:lpwstr>
  </property>
  <property fmtid="{D5CDD505-2E9C-101B-9397-08002B2CF9AE}" pid="4" name="LastSaved">
    <vt:filetime>2020-09-02T00:00:00Z</vt:filetime>
  </property>
</Properties>
</file>